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AEBC" w14:textId="2ABA6C31" w:rsidR="00C22B59" w:rsidRPr="0072425B" w:rsidRDefault="00F147E7" w:rsidP="00B52E71">
      <w:pPr>
        <w:pStyle w:val="Heading2"/>
        <w:rPr>
          <w:rFonts w:ascii="Verdana" w:hAnsi="Verdana"/>
        </w:rPr>
      </w:pPr>
      <w:r w:rsidRPr="0072425B">
        <w:rPr>
          <w:rFonts w:ascii="Verdana" w:hAnsi="Verdana"/>
        </w:rPr>
        <w:t xml:space="preserve">Procedure for </w:t>
      </w:r>
      <w:r w:rsidR="00526A79" w:rsidRPr="0072425B">
        <w:rPr>
          <w:rFonts w:ascii="Verdana" w:hAnsi="Verdana"/>
        </w:rPr>
        <w:t xml:space="preserve">Director </w:t>
      </w:r>
      <w:r w:rsidR="00B52E71" w:rsidRPr="0072425B">
        <w:rPr>
          <w:rFonts w:ascii="Verdana" w:hAnsi="Verdana"/>
        </w:rPr>
        <w:t>Selection</w:t>
      </w:r>
      <w:r w:rsidR="00526A79" w:rsidRPr="0072425B">
        <w:rPr>
          <w:rFonts w:ascii="Verdana" w:hAnsi="Verdana"/>
        </w:rPr>
        <w:t xml:space="preserve"> and</w:t>
      </w:r>
      <w:r w:rsidR="00B52E71" w:rsidRPr="0072425B">
        <w:rPr>
          <w:rFonts w:ascii="Verdana" w:hAnsi="Verdana"/>
        </w:rPr>
        <w:t xml:space="preserve"> Appointment</w:t>
      </w:r>
    </w:p>
    <w:p w14:paraId="6A271B2A" w14:textId="77777777" w:rsidR="00C8231C" w:rsidRPr="0072425B" w:rsidRDefault="00C8231C">
      <w:pPr>
        <w:rPr>
          <w:rFonts w:ascii="Verdana" w:hAnsi="Verdana"/>
        </w:rPr>
      </w:pPr>
    </w:p>
    <w:p w14:paraId="5AE68A7B" w14:textId="424C5B75" w:rsidR="009D01FC" w:rsidRPr="0072425B" w:rsidRDefault="00810DEB" w:rsidP="00E45E97">
      <w:pPr>
        <w:jc w:val="both"/>
        <w:rPr>
          <w:rFonts w:ascii="Verdana" w:hAnsi="Verdana"/>
          <w:sz w:val="22"/>
          <w:szCs w:val="22"/>
        </w:rPr>
      </w:pPr>
      <w:r w:rsidRPr="0072425B">
        <w:rPr>
          <w:rFonts w:ascii="Verdana" w:hAnsi="Verdana"/>
          <w:b/>
          <w:sz w:val="22"/>
          <w:szCs w:val="22"/>
        </w:rPr>
        <w:t xml:space="preserve">1. </w:t>
      </w:r>
      <w:r w:rsidR="00B52E71" w:rsidRPr="0072425B">
        <w:rPr>
          <w:rFonts w:ascii="Verdana" w:hAnsi="Verdana"/>
          <w:b/>
          <w:sz w:val="22"/>
          <w:szCs w:val="22"/>
        </w:rPr>
        <w:t>Responsibility for Selection</w:t>
      </w:r>
    </w:p>
    <w:p w14:paraId="00508745" w14:textId="77777777" w:rsidR="00810DEB" w:rsidRPr="0072425B" w:rsidRDefault="00810DEB" w:rsidP="00E45E97">
      <w:pPr>
        <w:jc w:val="both"/>
        <w:rPr>
          <w:rFonts w:ascii="Verdana" w:hAnsi="Verdana"/>
          <w:sz w:val="22"/>
          <w:szCs w:val="22"/>
        </w:rPr>
      </w:pPr>
    </w:p>
    <w:p w14:paraId="6D37C147" w14:textId="20A33949" w:rsidR="00B52E71" w:rsidRPr="0072425B" w:rsidRDefault="00810DEB" w:rsidP="00E45E97">
      <w:pPr>
        <w:jc w:val="both"/>
        <w:rPr>
          <w:rFonts w:ascii="Verdana" w:hAnsi="Verdana"/>
          <w:sz w:val="22"/>
          <w:szCs w:val="22"/>
        </w:rPr>
      </w:pPr>
      <w:r w:rsidRPr="0072425B">
        <w:rPr>
          <w:rFonts w:ascii="Verdana" w:hAnsi="Verdana"/>
          <w:sz w:val="22"/>
          <w:szCs w:val="22"/>
        </w:rPr>
        <w:t xml:space="preserve">1.1 </w:t>
      </w:r>
      <w:r w:rsidR="0049612E" w:rsidRPr="0072425B">
        <w:rPr>
          <w:rFonts w:ascii="Verdana" w:hAnsi="Verdana"/>
          <w:sz w:val="22"/>
          <w:szCs w:val="22"/>
        </w:rPr>
        <w:t>The Governance Committee is responsible for evaluating board candidates and recommending individuals for Board appointment as a director.</w:t>
      </w:r>
    </w:p>
    <w:p w14:paraId="0ABC0F9D" w14:textId="77777777" w:rsidR="00C8231C" w:rsidRPr="0072425B" w:rsidRDefault="00C8231C" w:rsidP="00E45E97">
      <w:pPr>
        <w:jc w:val="both"/>
        <w:rPr>
          <w:rFonts w:ascii="Verdana" w:hAnsi="Verdana"/>
          <w:sz w:val="22"/>
          <w:szCs w:val="22"/>
        </w:rPr>
      </w:pPr>
    </w:p>
    <w:p w14:paraId="3994C63C" w14:textId="4BCBF7E1" w:rsidR="0049612E" w:rsidRPr="0072425B" w:rsidRDefault="00810DEB" w:rsidP="00E45E97">
      <w:pPr>
        <w:jc w:val="both"/>
        <w:rPr>
          <w:rFonts w:ascii="Verdana" w:hAnsi="Verdana"/>
          <w:b/>
          <w:sz w:val="22"/>
          <w:szCs w:val="22"/>
        </w:rPr>
      </w:pPr>
      <w:r w:rsidRPr="0072425B">
        <w:rPr>
          <w:rFonts w:ascii="Verdana" w:hAnsi="Verdana"/>
          <w:b/>
          <w:sz w:val="22"/>
          <w:szCs w:val="22"/>
        </w:rPr>
        <w:t xml:space="preserve">2. </w:t>
      </w:r>
      <w:r w:rsidR="0049612E" w:rsidRPr="0072425B">
        <w:rPr>
          <w:rFonts w:ascii="Verdana" w:hAnsi="Verdana"/>
          <w:b/>
          <w:sz w:val="22"/>
          <w:szCs w:val="22"/>
        </w:rPr>
        <w:t>Purpose</w:t>
      </w:r>
    </w:p>
    <w:p w14:paraId="77367C6E" w14:textId="77777777" w:rsidR="00810DEB" w:rsidRPr="0072425B" w:rsidRDefault="00810DEB" w:rsidP="00E45E97">
      <w:pPr>
        <w:jc w:val="both"/>
        <w:rPr>
          <w:rFonts w:ascii="Verdana" w:hAnsi="Verdana"/>
          <w:sz w:val="22"/>
          <w:szCs w:val="22"/>
        </w:rPr>
      </w:pPr>
    </w:p>
    <w:p w14:paraId="7A1EDF63" w14:textId="50390A00" w:rsidR="00810DEB" w:rsidRPr="0072425B" w:rsidRDefault="00810DEB" w:rsidP="00E45E97">
      <w:pPr>
        <w:jc w:val="both"/>
        <w:rPr>
          <w:rFonts w:ascii="Verdana" w:hAnsi="Verdana"/>
          <w:sz w:val="22"/>
          <w:szCs w:val="22"/>
        </w:rPr>
      </w:pPr>
      <w:r w:rsidRPr="0072425B">
        <w:rPr>
          <w:rFonts w:ascii="Verdana" w:hAnsi="Verdana"/>
          <w:sz w:val="22"/>
          <w:szCs w:val="22"/>
        </w:rPr>
        <w:t>2.</w:t>
      </w:r>
      <w:r w:rsidR="00F821F7" w:rsidRPr="0072425B">
        <w:rPr>
          <w:rFonts w:ascii="Verdana" w:hAnsi="Verdana"/>
          <w:sz w:val="22"/>
          <w:szCs w:val="22"/>
        </w:rPr>
        <w:t>1</w:t>
      </w:r>
      <w:r w:rsidRPr="0072425B">
        <w:rPr>
          <w:rFonts w:ascii="Verdana" w:hAnsi="Verdana"/>
          <w:sz w:val="22"/>
          <w:szCs w:val="22"/>
        </w:rPr>
        <w:t xml:space="preserve"> The </w:t>
      </w:r>
      <w:r w:rsidR="001F457D" w:rsidRPr="0072425B">
        <w:rPr>
          <w:rFonts w:ascii="Verdana" w:hAnsi="Verdana"/>
          <w:sz w:val="22"/>
          <w:szCs w:val="22"/>
        </w:rPr>
        <w:t xml:space="preserve">Board </w:t>
      </w:r>
      <w:r w:rsidRPr="0072425B">
        <w:rPr>
          <w:rFonts w:ascii="Verdana" w:hAnsi="Verdana"/>
          <w:sz w:val="22"/>
          <w:szCs w:val="22"/>
        </w:rPr>
        <w:t xml:space="preserve">manages succession planning and reviews its composition with the assistance of the </w:t>
      </w:r>
      <w:r w:rsidR="001F457D" w:rsidRPr="0072425B">
        <w:rPr>
          <w:rFonts w:ascii="Verdana" w:hAnsi="Verdana"/>
          <w:sz w:val="22"/>
          <w:szCs w:val="22"/>
        </w:rPr>
        <w:t xml:space="preserve">Governance </w:t>
      </w:r>
      <w:r w:rsidRPr="0072425B">
        <w:rPr>
          <w:rFonts w:ascii="Verdana" w:hAnsi="Verdana"/>
          <w:sz w:val="22"/>
          <w:szCs w:val="22"/>
        </w:rPr>
        <w:t xml:space="preserve">Committee (the </w:t>
      </w:r>
      <w:r w:rsidR="001F457D" w:rsidRPr="0072425B">
        <w:rPr>
          <w:rFonts w:ascii="Verdana" w:hAnsi="Verdana"/>
          <w:sz w:val="22"/>
          <w:szCs w:val="22"/>
        </w:rPr>
        <w:t>Committee</w:t>
      </w:r>
      <w:r w:rsidRPr="0072425B">
        <w:rPr>
          <w:rFonts w:ascii="Verdana" w:hAnsi="Verdana"/>
          <w:sz w:val="22"/>
          <w:szCs w:val="22"/>
        </w:rPr>
        <w:t xml:space="preserve">). The </w:t>
      </w:r>
      <w:r w:rsidR="004C26E8" w:rsidRPr="0072425B">
        <w:rPr>
          <w:rFonts w:ascii="Verdana" w:hAnsi="Verdana"/>
          <w:sz w:val="22"/>
          <w:szCs w:val="22"/>
        </w:rPr>
        <w:t>C</w:t>
      </w:r>
      <w:r w:rsidRPr="0072425B">
        <w:rPr>
          <w:rFonts w:ascii="Verdana" w:hAnsi="Verdana"/>
          <w:sz w:val="22"/>
          <w:szCs w:val="22"/>
        </w:rPr>
        <w:t>ommittee is responsible (amongst other things) for:</w:t>
      </w:r>
    </w:p>
    <w:p w14:paraId="0FD2AE33" w14:textId="41ECD8F1" w:rsidR="00810DEB" w:rsidRPr="0072425B" w:rsidRDefault="00810DEB" w:rsidP="00E45E97">
      <w:pPr>
        <w:ind w:left="720"/>
        <w:jc w:val="both"/>
        <w:rPr>
          <w:rFonts w:ascii="Verdana" w:hAnsi="Verdana"/>
          <w:sz w:val="22"/>
          <w:szCs w:val="22"/>
        </w:rPr>
      </w:pPr>
      <w:r w:rsidRPr="0072425B">
        <w:rPr>
          <w:rFonts w:ascii="Verdana" w:hAnsi="Verdana"/>
          <w:sz w:val="22"/>
          <w:szCs w:val="22"/>
        </w:rPr>
        <w:t xml:space="preserve">(a) </w:t>
      </w:r>
      <w:proofErr w:type="gramStart"/>
      <w:r w:rsidRPr="0072425B">
        <w:rPr>
          <w:rFonts w:ascii="Verdana" w:hAnsi="Verdana"/>
          <w:sz w:val="22"/>
          <w:szCs w:val="22"/>
        </w:rPr>
        <w:t>providing</w:t>
      </w:r>
      <w:proofErr w:type="gramEnd"/>
      <w:r w:rsidRPr="0072425B">
        <w:rPr>
          <w:rFonts w:ascii="Verdana" w:hAnsi="Verdana"/>
          <w:sz w:val="22"/>
          <w:szCs w:val="22"/>
        </w:rPr>
        <w:t xml:space="preserve"> advice and recommendations to the Board regarding the criteria set for the selection of directors and the nominations for appointment as directors (either between the Annual General Meetings [AGMS] or to stand for election); and</w:t>
      </w:r>
    </w:p>
    <w:p w14:paraId="07283F10" w14:textId="77777777" w:rsidR="00810DEB" w:rsidRPr="0072425B" w:rsidRDefault="00810DEB" w:rsidP="00E45E97">
      <w:pPr>
        <w:ind w:left="720"/>
        <w:jc w:val="both"/>
        <w:rPr>
          <w:rFonts w:ascii="Verdana" w:hAnsi="Verdana"/>
          <w:sz w:val="22"/>
          <w:szCs w:val="22"/>
        </w:rPr>
      </w:pPr>
    </w:p>
    <w:p w14:paraId="31F91A58" w14:textId="364B7084" w:rsidR="00810DEB" w:rsidRPr="0072425B" w:rsidRDefault="00810DEB" w:rsidP="00E45E97">
      <w:pPr>
        <w:ind w:left="720"/>
        <w:jc w:val="both"/>
        <w:rPr>
          <w:rFonts w:ascii="Verdana" w:hAnsi="Verdana"/>
          <w:sz w:val="22"/>
          <w:szCs w:val="22"/>
        </w:rPr>
      </w:pPr>
      <w:r w:rsidRPr="0072425B">
        <w:rPr>
          <w:rFonts w:ascii="Verdana" w:hAnsi="Verdana"/>
          <w:sz w:val="22"/>
          <w:szCs w:val="22"/>
        </w:rPr>
        <w:t xml:space="preserve">(b) </w:t>
      </w:r>
      <w:proofErr w:type="gramStart"/>
      <w:r w:rsidRPr="0072425B">
        <w:rPr>
          <w:rFonts w:ascii="Verdana" w:hAnsi="Verdana"/>
          <w:sz w:val="22"/>
          <w:szCs w:val="22"/>
        </w:rPr>
        <w:t>where</w:t>
      </w:r>
      <w:proofErr w:type="gramEnd"/>
      <w:r w:rsidRPr="0072425B">
        <w:rPr>
          <w:rFonts w:ascii="Verdana" w:hAnsi="Verdana"/>
          <w:sz w:val="22"/>
          <w:szCs w:val="22"/>
        </w:rPr>
        <w:t xml:space="preserve"> a casual or other vacancy arises, investigating who might be available to fill such a vacancy and making a recommendation to the Board.  </w:t>
      </w:r>
    </w:p>
    <w:p w14:paraId="6600A9E0" w14:textId="77777777" w:rsidR="0049612E" w:rsidRPr="0072425B" w:rsidRDefault="0049612E" w:rsidP="00E45E97">
      <w:pPr>
        <w:jc w:val="both"/>
        <w:rPr>
          <w:rFonts w:ascii="Verdana" w:hAnsi="Verdana"/>
          <w:sz w:val="22"/>
          <w:szCs w:val="22"/>
        </w:rPr>
      </w:pPr>
    </w:p>
    <w:p w14:paraId="05913B99" w14:textId="4A26CDD1" w:rsidR="00810DEB" w:rsidRPr="0072425B" w:rsidRDefault="00F821F7" w:rsidP="00E45E97">
      <w:pPr>
        <w:jc w:val="both"/>
        <w:rPr>
          <w:rFonts w:ascii="Verdana" w:hAnsi="Verdana"/>
          <w:sz w:val="22"/>
          <w:szCs w:val="22"/>
        </w:rPr>
      </w:pPr>
      <w:r w:rsidRPr="0072425B">
        <w:rPr>
          <w:rFonts w:ascii="Verdana" w:hAnsi="Verdana"/>
          <w:sz w:val="22"/>
          <w:szCs w:val="22"/>
        </w:rPr>
        <w:t>2.2</w:t>
      </w:r>
      <w:r w:rsidR="00810DEB" w:rsidRPr="0072425B">
        <w:rPr>
          <w:rFonts w:ascii="Verdana" w:hAnsi="Verdana"/>
          <w:sz w:val="22"/>
          <w:szCs w:val="22"/>
        </w:rPr>
        <w:t xml:space="preserve"> This policy sets out the process and the guidelines for the selection and appointment of independent, non-executive directors.</w:t>
      </w:r>
    </w:p>
    <w:p w14:paraId="2E080AC0" w14:textId="77777777" w:rsidR="00810DEB" w:rsidRPr="0072425B" w:rsidRDefault="00810DEB" w:rsidP="00E45E97">
      <w:pPr>
        <w:jc w:val="both"/>
        <w:rPr>
          <w:rFonts w:ascii="Verdana" w:hAnsi="Verdana"/>
          <w:sz w:val="22"/>
          <w:szCs w:val="22"/>
        </w:rPr>
      </w:pPr>
    </w:p>
    <w:p w14:paraId="316B4E75" w14:textId="7CADA947" w:rsidR="00810DEB" w:rsidRPr="0072425B" w:rsidRDefault="00810DEB" w:rsidP="00E45E97">
      <w:pPr>
        <w:jc w:val="both"/>
        <w:rPr>
          <w:rFonts w:ascii="Verdana" w:hAnsi="Verdana"/>
          <w:b/>
          <w:sz w:val="22"/>
          <w:szCs w:val="22"/>
        </w:rPr>
      </w:pPr>
      <w:r w:rsidRPr="0072425B">
        <w:rPr>
          <w:rFonts w:ascii="Verdana" w:hAnsi="Verdana"/>
          <w:b/>
          <w:sz w:val="22"/>
          <w:szCs w:val="22"/>
        </w:rPr>
        <w:t>3. Selection and Appointment Process</w:t>
      </w:r>
    </w:p>
    <w:p w14:paraId="757D610A" w14:textId="77777777" w:rsidR="0049612E" w:rsidRPr="0072425B" w:rsidRDefault="0049612E" w:rsidP="00E45E97">
      <w:pPr>
        <w:jc w:val="both"/>
        <w:rPr>
          <w:rFonts w:ascii="Verdana" w:hAnsi="Verdana"/>
          <w:sz w:val="22"/>
          <w:szCs w:val="22"/>
        </w:rPr>
      </w:pPr>
    </w:p>
    <w:p w14:paraId="176E32AA" w14:textId="0881A8A9" w:rsidR="00810DEB" w:rsidRPr="0072425B" w:rsidRDefault="00810DEB" w:rsidP="00E45E97">
      <w:pPr>
        <w:jc w:val="both"/>
        <w:rPr>
          <w:rFonts w:ascii="Verdana" w:hAnsi="Verdana"/>
          <w:sz w:val="22"/>
          <w:szCs w:val="22"/>
        </w:rPr>
      </w:pPr>
      <w:r w:rsidRPr="0072425B">
        <w:rPr>
          <w:rFonts w:ascii="Verdana" w:hAnsi="Verdana"/>
          <w:sz w:val="22"/>
          <w:szCs w:val="22"/>
        </w:rPr>
        <w:t xml:space="preserve">3.1 The Committee reviews the current Board composition (excluding any director known to be stepping down) against the desired capabilities of the Board taking into account </w:t>
      </w:r>
      <w:r w:rsidR="0072425B" w:rsidRPr="0072425B">
        <w:rPr>
          <w:rFonts w:ascii="Verdana" w:hAnsi="Verdana"/>
          <w:color w:val="C0504D" w:themeColor="accent2"/>
          <w:sz w:val="22"/>
          <w:szCs w:val="22"/>
        </w:rPr>
        <w:t>&lt;Organisation’s&gt;</w:t>
      </w:r>
      <w:r w:rsidRPr="0072425B">
        <w:rPr>
          <w:rFonts w:ascii="Verdana" w:hAnsi="Verdana"/>
          <w:sz w:val="22"/>
          <w:szCs w:val="22"/>
        </w:rPr>
        <w:t xml:space="preserve"> current circumstances and future expectations. Based on this review and the general selection criteria set out below, the Committee prepares a set of specific selection criteria for the new director for approval by the Board. </w:t>
      </w:r>
    </w:p>
    <w:p w14:paraId="5BE900B4" w14:textId="77777777" w:rsidR="00810DEB" w:rsidRPr="0072425B" w:rsidRDefault="00810DEB" w:rsidP="00E45E97">
      <w:pPr>
        <w:jc w:val="both"/>
        <w:rPr>
          <w:rFonts w:ascii="Verdana" w:hAnsi="Verdana"/>
          <w:sz w:val="22"/>
          <w:szCs w:val="22"/>
        </w:rPr>
      </w:pPr>
    </w:p>
    <w:p w14:paraId="1D4D4889" w14:textId="33A3EC8F" w:rsidR="00474C48" w:rsidRPr="0072425B" w:rsidRDefault="00810DEB" w:rsidP="00E45E97">
      <w:pPr>
        <w:jc w:val="both"/>
        <w:rPr>
          <w:rFonts w:ascii="Verdana" w:hAnsi="Verdana"/>
          <w:sz w:val="22"/>
          <w:szCs w:val="22"/>
        </w:rPr>
      </w:pPr>
      <w:r w:rsidRPr="0072425B">
        <w:rPr>
          <w:rFonts w:ascii="Verdana" w:hAnsi="Verdana"/>
          <w:sz w:val="22"/>
          <w:szCs w:val="22"/>
        </w:rPr>
        <w:t>3.2 Once the specific selection criteria has been approved by the Board, the Committee commences the search for prospective candidates who may be identified from a number of sources, including but not limited to professional recruitment consultants, director or management contacts or s</w:t>
      </w:r>
      <w:r w:rsidR="00F821F7" w:rsidRPr="0072425B">
        <w:rPr>
          <w:rFonts w:ascii="Verdana" w:hAnsi="Verdana"/>
          <w:sz w:val="22"/>
          <w:szCs w:val="22"/>
        </w:rPr>
        <w:t>take</w:t>
      </w:r>
      <w:r w:rsidRPr="0072425B">
        <w:rPr>
          <w:rFonts w:ascii="Verdana" w:hAnsi="Verdana"/>
          <w:sz w:val="22"/>
          <w:szCs w:val="22"/>
        </w:rPr>
        <w:t xml:space="preserve">holder recommendations. </w:t>
      </w:r>
      <w:r w:rsidR="00474C48" w:rsidRPr="0072425B">
        <w:rPr>
          <w:rFonts w:ascii="Verdana" w:hAnsi="Verdana"/>
          <w:sz w:val="22"/>
          <w:szCs w:val="22"/>
        </w:rPr>
        <w:t xml:space="preserve">Those people who initially enquire receive an </w:t>
      </w:r>
      <w:r w:rsidR="0072425B" w:rsidRPr="0072425B">
        <w:rPr>
          <w:rFonts w:ascii="Verdana" w:hAnsi="Verdana"/>
          <w:i/>
          <w:color w:val="C0504D" w:themeColor="accent2"/>
          <w:sz w:val="22"/>
          <w:szCs w:val="22"/>
        </w:rPr>
        <w:t>&lt;Organisation&gt;</w:t>
      </w:r>
      <w:r w:rsidR="0072425B" w:rsidRPr="0072425B">
        <w:rPr>
          <w:rFonts w:ascii="Verdana" w:hAnsi="Verdana"/>
          <w:sz w:val="22"/>
          <w:szCs w:val="22"/>
        </w:rPr>
        <w:t xml:space="preserve"> </w:t>
      </w:r>
      <w:r w:rsidR="00474C48" w:rsidRPr="0072425B">
        <w:rPr>
          <w:rFonts w:ascii="Verdana" w:hAnsi="Verdana"/>
          <w:i/>
          <w:sz w:val="22"/>
          <w:szCs w:val="22"/>
        </w:rPr>
        <w:t>Overview for Potential Directors</w:t>
      </w:r>
      <w:r w:rsidR="00474C48" w:rsidRPr="0072425B">
        <w:rPr>
          <w:rFonts w:ascii="Verdana" w:hAnsi="Verdana"/>
          <w:sz w:val="22"/>
          <w:szCs w:val="22"/>
        </w:rPr>
        <w:t xml:space="preserve"> information package (see table below).</w:t>
      </w:r>
    </w:p>
    <w:p w14:paraId="00761B83" w14:textId="77777777" w:rsidR="00810DEB" w:rsidRPr="0072425B" w:rsidRDefault="00810DEB" w:rsidP="00E45E97">
      <w:pPr>
        <w:jc w:val="both"/>
        <w:rPr>
          <w:rFonts w:ascii="Verdana" w:hAnsi="Verdana"/>
          <w:sz w:val="22"/>
          <w:szCs w:val="22"/>
        </w:rPr>
      </w:pPr>
    </w:p>
    <w:p w14:paraId="5EF363E2" w14:textId="06452492" w:rsidR="00810DEB" w:rsidRPr="0072425B" w:rsidRDefault="00810DEB" w:rsidP="00E45E97">
      <w:pPr>
        <w:jc w:val="both"/>
        <w:rPr>
          <w:rFonts w:ascii="Verdana" w:hAnsi="Verdana"/>
          <w:sz w:val="22"/>
          <w:szCs w:val="22"/>
        </w:rPr>
      </w:pPr>
      <w:r w:rsidRPr="0072425B">
        <w:rPr>
          <w:rFonts w:ascii="Verdana" w:hAnsi="Verdana"/>
          <w:sz w:val="22"/>
          <w:szCs w:val="22"/>
        </w:rPr>
        <w:t>3.</w:t>
      </w:r>
      <w:r w:rsidR="00F821F7" w:rsidRPr="0072425B">
        <w:rPr>
          <w:rFonts w:ascii="Verdana" w:hAnsi="Verdana"/>
          <w:sz w:val="22"/>
          <w:szCs w:val="22"/>
        </w:rPr>
        <w:t>3</w:t>
      </w:r>
      <w:r w:rsidRPr="0072425B">
        <w:rPr>
          <w:rFonts w:ascii="Verdana" w:hAnsi="Verdana"/>
          <w:sz w:val="22"/>
          <w:szCs w:val="22"/>
        </w:rPr>
        <w:t xml:space="preserve"> The Committee </w:t>
      </w:r>
      <w:r w:rsidR="001F457D" w:rsidRPr="0072425B">
        <w:rPr>
          <w:rFonts w:ascii="Verdana" w:hAnsi="Verdana"/>
          <w:sz w:val="22"/>
          <w:szCs w:val="22"/>
        </w:rPr>
        <w:t xml:space="preserve">including the Chairperson of the Board </w:t>
      </w:r>
      <w:r w:rsidRPr="0072425B">
        <w:rPr>
          <w:rFonts w:ascii="Verdana" w:hAnsi="Verdana"/>
          <w:sz w:val="22"/>
          <w:szCs w:val="22"/>
        </w:rPr>
        <w:t xml:space="preserve">conducts interviews with selected candidate(s) to ascertain their suitability and updates the Board as appropriate on the selection process. </w:t>
      </w:r>
    </w:p>
    <w:p w14:paraId="4A7AFFF2" w14:textId="77777777" w:rsidR="00810DEB" w:rsidRPr="0072425B" w:rsidRDefault="00810DEB" w:rsidP="00E45E97">
      <w:pPr>
        <w:jc w:val="both"/>
        <w:rPr>
          <w:rFonts w:ascii="Verdana" w:hAnsi="Verdana"/>
          <w:sz w:val="22"/>
          <w:szCs w:val="22"/>
        </w:rPr>
      </w:pPr>
    </w:p>
    <w:p w14:paraId="3A4BAB92" w14:textId="5B97A63D" w:rsidR="00810DEB" w:rsidRPr="0072425B" w:rsidRDefault="00B8515D" w:rsidP="00986C20">
      <w:pPr>
        <w:jc w:val="both"/>
        <w:rPr>
          <w:rFonts w:ascii="Verdana" w:hAnsi="Verdana"/>
          <w:sz w:val="22"/>
          <w:szCs w:val="22"/>
        </w:rPr>
      </w:pPr>
      <w:r w:rsidRPr="0072425B">
        <w:rPr>
          <w:rFonts w:ascii="Verdana" w:hAnsi="Verdana"/>
          <w:sz w:val="22"/>
          <w:szCs w:val="22"/>
        </w:rPr>
        <w:t>3.</w:t>
      </w:r>
      <w:r w:rsidR="00F821F7" w:rsidRPr="0072425B">
        <w:rPr>
          <w:rFonts w:ascii="Verdana" w:hAnsi="Verdana"/>
          <w:sz w:val="22"/>
          <w:szCs w:val="22"/>
        </w:rPr>
        <w:t>4</w:t>
      </w:r>
      <w:r w:rsidRPr="0072425B">
        <w:rPr>
          <w:rFonts w:ascii="Verdana" w:hAnsi="Verdana"/>
          <w:sz w:val="22"/>
          <w:szCs w:val="22"/>
        </w:rPr>
        <w:t xml:space="preserve"> </w:t>
      </w:r>
      <w:r w:rsidR="00810DEB" w:rsidRPr="0072425B">
        <w:rPr>
          <w:rFonts w:ascii="Verdana" w:hAnsi="Verdana"/>
          <w:sz w:val="22"/>
          <w:szCs w:val="22"/>
        </w:rPr>
        <w:t>Once the Committee has identified the preferred candidate(s), the Committee provides a</w:t>
      </w:r>
      <w:r w:rsidR="00986C20" w:rsidRPr="0072425B">
        <w:rPr>
          <w:rFonts w:ascii="Verdana" w:hAnsi="Verdana"/>
          <w:sz w:val="22"/>
          <w:szCs w:val="22"/>
        </w:rPr>
        <w:t xml:space="preserve"> list of all </w:t>
      </w:r>
      <w:r w:rsidR="00810DEB" w:rsidRPr="0072425B">
        <w:rPr>
          <w:rFonts w:ascii="Verdana" w:hAnsi="Verdana"/>
          <w:sz w:val="22"/>
          <w:szCs w:val="22"/>
        </w:rPr>
        <w:t>candidates</w:t>
      </w:r>
      <w:r w:rsidR="00986C20" w:rsidRPr="0072425B">
        <w:rPr>
          <w:rFonts w:ascii="Verdana" w:hAnsi="Verdana"/>
          <w:sz w:val="22"/>
          <w:szCs w:val="22"/>
        </w:rPr>
        <w:t>,</w:t>
      </w:r>
      <w:r w:rsidR="00810DEB" w:rsidRPr="0072425B">
        <w:rPr>
          <w:rFonts w:ascii="Verdana" w:hAnsi="Verdana"/>
          <w:sz w:val="22"/>
          <w:szCs w:val="22"/>
        </w:rPr>
        <w:t xml:space="preserve"> </w:t>
      </w:r>
      <w:r w:rsidR="00986C20" w:rsidRPr="0072425B">
        <w:rPr>
          <w:rFonts w:ascii="Verdana" w:hAnsi="Verdana"/>
          <w:sz w:val="22"/>
          <w:szCs w:val="22"/>
        </w:rPr>
        <w:t>including a recommendation for appointment, to the Board</w:t>
      </w:r>
      <w:r w:rsidR="00810DEB" w:rsidRPr="0072425B">
        <w:rPr>
          <w:rFonts w:ascii="Verdana" w:hAnsi="Verdana"/>
          <w:sz w:val="22"/>
          <w:szCs w:val="22"/>
        </w:rPr>
        <w:t xml:space="preserve">. </w:t>
      </w:r>
      <w:r w:rsidR="00986C20" w:rsidRPr="0072425B">
        <w:rPr>
          <w:rFonts w:ascii="Verdana" w:hAnsi="Verdana"/>
          <w:sz w:val="22"/>
          <w:szCs w:val="22"/>
        </w:rPr>
        <w:t>The Board has the ability to meet with any recommended candidate at any time</w:t>
      </w:r>
      <w:r w:rsidR="00810DEB" w:rsidRPr="0072425B">
        <w:rPr>
          <w:rFonts w:ascii="Verdana" w:hAnsi="Verdana"/>
          <w:sz w:val="22"/>
          <w:szCs w:val="22"/>
        </w:rPr>
        <w:t xml:space="preserve">. </w:t>
      </w:r>
      <w:r w:rsidR="00CB16ED" w:rsidRPr="0072425B">
        <w:rPr>
          <w:rFonts w:ascii="Verdana" w:hAnsi="Verdana"/>
          <w:sz w:val="22"/>
          <w:szCs w:val="22"/>
        </w:rPr>
        <w:t xml:space="preserve">Preferred candidates must demonstrate that they understand what is expected of them and confirm that they are willing to make the necessary commitment envisaged and the Board’s expectation regarding their involvement with </w:t>
      </w:r>
      <w:r w:rsidR="004C26E8" w:rsidRPr="0072425B">
        <w:rPr>
          <w:rFonts w:ascii="Verdana" w:hAnsi="Verdana"/>
          <w:sz w:val="22"/>
          <w:szCs w:val="22"/>
        </w:rPr>
        <w:t>C</w:t>
      </w:r>
      <w:r w:rsidR="00CB16ED" w:rsidRPr="0072425B">
        <w:rPr>
          <w:rFonts w:ascii="Verdana" w:hAnsi="Verdana"/>
          <w:sz w:val="22"/>
          <w:szCs w:val="22"/>
        </w:rPr>
        <w:t>ommittee work.</w:t>
      </w:r>
      <w:r w:rsidR="002102F2" w:rsidRPr="0072425B">
        <w:rPr>
          <w:rFonts w:ascii="Verdana" w:hAnsi="Verdana"/>
          <w:sz w:val="22"/>
          <w:szCs w:val="22"/>
        </w:rPr>
        <w:t xml:space="preserve"> </w:t>
      </w:r>
      <w:r w:rsidR="00986C20" w:rsidRPr="0072425B">
        <w:rPr>
          <w:rFonts w:ascii="Verdana" w:hAnsi="Verdana"/>
          <w:sz w:val="22"/>
          <w:szCs w:val="22"/>
        </w:rPr>
        <w:t xml:space="preserve">The recommended candidate </w:t>
      </w:r>
      <w:r w:rsidR="00986C20" w:rsidRPr="0072425B">
        <w:rPr>
          <w:rFonts w:ascii="Verdana" w:hAnsi="Verdana"/>
          <w:sz w:val="22"/>
          <w:szCs w:val="22"/>
        </w:rPr>
        <w:lastRenderedPageBreak/>
        <w:t xml:space="preserve">accepted by the Board </w:t>
      </w:r>
      <w:r w:rsidR="002102F2" w:rsidRPr="0072425B">
        <w:rPr>
          <w:rFonts w:ascii="Verdana" w:hAnsi="Verdana"/>
          <w:sz w:val="22"/>
          <w:szCs w:val="22"/>
        </w:rPr>
        <w:t>will be</w:t>
      </w:r>
      <w:r w:rsidR="00042817" w:rsidRPr="0072425B">
        <w:rPr>
          <w:rFonts w:ascii="Verdana" w:hAnsi="Verdana"/>
          <w:sz w:val="22"/>
          <w:szCs w:val="22"/>
        </w:rPr>
        <w:t xml:space="preserve"> provided wit</w:t>
      </w:r>
      <w:r w:rsidR="00474C48" w:rsidRPr="0072425B">
        <w:rPr>
          <w:rFonts w:ascii="Verdana" w:hAnsi="Verdana"/>
          <w:sz w:val="22"/>
          <w:szCs w:val="22"/>
        </w:rPr>
        <w:t xml:space="preserve">h an </w:t>
      </w:r>
      <w:r w:rsidR="0072425B" w:rsidRPr="0072425B">
        <w:rPr>
          <w:rFonts w:ascii="Verdana" w:hAnsi="Verdana"/>
          <w:i/>
          <w:color w:val="C0504D" w:themeColor="accent2"/>
          <w:sz w:val="22"/>
          <w:szCs w:val="22"/>
        </w:rPr>
        <w:t>&lt;Organisation&gt;</w:t>
      </w:r>
      <w:r w:rsidR="0072425B" w:rsidRPr="0072425B">
        <w:rPr>
          <w:rFonts w:ascii="Verdana" w:hAnsi="Verdana"/>
          <w:i/>
          <w:sz w:val="22"/>
          <w:szCs w:val="22"/>
        </w:rPr>
        <w:t xml:space="preserve"> </w:t>
      </w:r>
      <w:r w:rsidR="00474C48" w:rsidRPr="0072425B">
        <w:rPr>
          <w:rFonts w:ascii="Verdana" w:hAnsi="Verdana"/>
          <w:i/>
          <w:sz w:val="22"/>
          <w:szCs w:val="22"/>
        </w:rPr>
        <w:t>Due Diligence Pack for Potential Directors</w:t>
      </w:r>
      <w:r w:rsidR="00042817" w:rsidRPr="0072425B">
        <w:rPr>
          <w:rFonts w:ascii="Verdana" w:hAnsi="Verdana"/>
          <w:sz w:val="22"/>
          <w:szCs w:val="22"/>
        </w:rPr>
        <w:t xml:space="preserve"> to provide them with a variety of information to aid in their decision to join the Board</w:t>
      </w:r>
      <w:r w:rsidR="00E71BCC" w:rsidRPr="0072425B">
        <w:rPr>
          <w:rFonts w:ascii="Verdana" w:hAnsi="Verdana"/>
          <w:sz w:val="22"/>
          <w:szCs w:val="22"/>
        </w:rPr>
        <w:t xml:space="preserve"> (see below table)</w:t>
      </w:r>
      <w:r w:rsidR="00042817" w:rsidRPr="0072425B">
        <w:rPr>
          <w:rFonts w:ascii="Verdana" w:hAnsi="Verdana"/>
          <w:sz w:val="22"/>
          <w:szCs w:val="22"/>
        </w:rPr>
        <w:t>.</w:t>
      </w:r>
    </w:p>
    <w:p w14:paraId="59479F6D" w14:textId="77777777" w:rsidR="001F457D" w:rsidRPr="0072425B" w:rsidRDefault="001F457D" w:rsidP="00E45E97">
      <w:pPr>
        <w:jc w:val="both"/>
        <w:rPr>
          <w:rFonts w:ascii="Verdana" w:hAnsi="Verdana"/>
          <w:sz w:val="22"/>
          <w:szCs w:val="22"/>
        </w:rPr>
      </w:pPr>
    </w:p>
    <w:p w14:paraId="0401CB0C" w14:textId="627BCDB4" w:rsidR="00810DEB" w:rsidRPr="0072425B" w:rsidRDefault="00F821F7" w:rsidP="00E45E97">
      <w:pPr>
        <w:jc w:val="both"/>
        <w:rPr>
          <w:rFonts w:ascii="Verdana" w:hAnsi="Verdana"/>
          <w:sz w:val="22"/>
          <w:szCs w:val="22"/>
        </w:rPr>
      </w:pPr>
      <w:r w:rsidRPr="0072425B">
        <w:rPr>
          <w:rFonts w:ascii="Verdana" w:hAnsi="Verdana"/>
          <w:sz w:val="22"/>
          <w:szCs w:val="22"/>
        </w:rPr>
        <w:t>3.5</w:t>
      </w:r>
      <w:r w:rsidR="00B8515D" w:rsidRPr="0072425B">
        <w:rPr>
          <w:rFonts w:ascii="Verdana" w:hAnsi="Verdana"/>
          <w:sz w:val="22"/>
          <w:szCs w:val="22"/>
        </w:rPr>
        <w:t xml:space="preserve"> </w:t>
      </w:r>
      <w:r w:rsidR="00810DEB" w:rsidRPr="0072425B">
        <w:rPr>
          <w:rFonts w:ascii="Verdana" w:hAnsi="Verdana"/>
          <w:sz w:val="22"/>
          <w:szCs w:val="22"/>
        </w:rPr>
        <w:t xml:space="preserve">The Board </w:t>
      </w:r>
      <w:r w:rsidRPr="0072425B">
        <w:rPr>
          <w:rFonts w:ascii="Verdana" w:hAnsi="Verdana"/>
          <w:sz w:val="22"/>
          <w:szCs w:val="22"/>
        </w:rPr>
        <w:t xml:space="preserve">may </w:t>
      </w:r>
      <w:r w:rsidR="00810DEB" w:rsidRPr="0072425B">
        <w:rPr>
          <w:rFonts w:ascii="Verdana" w:hAnsi="Verdana"/>
          <w:sz w:val="22"/>
          <w:szCs w:val="22"/>
        </w:rPr>
        <w:t xml:space="preserve">then appoint its preferred candidate as a director </w:t>
      </w:r>
      <w:r w:rsidRPr="0072425B">
        <w:rPr>
          <w:rFonts w:ascii="Verdana" w:hAnsi="Verdana"/>
          <w:sz w:val="22"/>
          <w:szCs w:val="22"/>
        </w:rPr>
        <w:t xml:space="preserve">pursuant to the </w:t>
      </w:r>
      <w:r w:rsidR="0072425B" w:rsidRPr="0072425B">
        <w:rPr>
          <w:rFonts w:ascii="Verdana" w:hAnsi="Verdana"/>
          <w:color w:val="C0504D" w:themeColor="accent2"/>
          <w:sz w:val="22"/>
          <w:szCs w:val="22"/>
        </w:rPr>
        <w:t>&lt;Organisation&gt;</w:t>
      </w:r>
      <w:r w:rsidR="002327C3" w:rsidRPr="0072425B">
        <w:rPr>
          <w:rFonts w:ascii="Verdana" w:hAnsi="Verdana"/>
          <w:sz w:val="22"/>
          <w:szCs w:val="22"/>
        </w:rPr>
        <w:t xml:space="preserve"> C</w:t>
      </w:r>
      <w:r w:rsidR="00810DEB" w:rsidRPr="0072425B">
        <w:rPr>
          <w:rFonts w:ascii="Verdana" w:hAnsi="Verdana"/>
          <w:sz w:val="22"/>
          <w:szCs w:val="22"/>
        </w:rPr>
        <w:t xml:space="preserve">onstitution, and on </w:t>
      </w:r>
      <w:r w:rsidR="0072425B" w:rsidRPr="0072425B">
        <w:rPr>
          <w:rFonts w:ascii="Verdana" w:hAnsi="Verdana"/>
          <w:color w:val="C0504D" w:themeColor="accent2"/>
          <w:sz w:val="22"/>
          <w:szCs w:val="22"/>
        </w:rPr>
        <w:t>&lt;Organisation&gt;</w:t>
      </w:r>
      <w:r w:rsidR="00810DEB" w:rsidRPr="0072425B">
        <w:rPr>
          <w:rFonts w:ascii="Verdana" w:hAnsi="Verdana"/>
          <w:sz w:val="22"/>
          <w:szCs w:val="22"/>
        </w:rPr>
        <w:t xml:space="preserve">’s standard terms of appointment. </w:t>
      </w:r>
    </w:p>
    <w:p w14:paraId="6D67A672" w14:textId="77777777" w:rsidR="00A84BB1" w:rsidRPr="0072425B" w:rsidRDefault="00A84BB1" w:rsidP="00E45E97">
      <w:pPr>
        <w:jc w:val="both"/>
        <w:rPr>
          <w:rFonts w:ascii="Verdana" w:hAnsi="Verdana"/>
          <w:sz w:val="22"/>
          <w:szCs w:val="22"/>
        </w:rPr>
      </w:pPr>
    </w:p>
    <w:p w14:paraId="3C695B3A" w14:textId="51D175E2" w:rsidR="00A84BB1" w:rsidRPr="0072425B" w:rsidRDefault="00A84BB1" w:rsidP="00E45E97">
      <w:pPr>
        <w:jc w:val="both"/>
        <w:rPr>
          <w:rFonts w:ascii="Verdana" w:hAnsi="Verdana"/>
          <w:sz w:val="22"/>
          <w:szCs w:val="22"/>
        </w:rPr>
      </w:pPr>
      <w:r w:rsidRPr="0072425B">
        <w:rPr>
          <w:rFonts w:ascii="Verdana" w:hAnsi="Verdana"/>
          <w:sz w:val="22"/>
          <w:szCs w:val="22"/>
        </w:rPr>
        <w:t xml:space="preserve">The appointed candidate </w:t>
      </w:r>
      <w:r w:rsidR="00762A00" w:rsidRPr="0072425B">
        <w:rPr>
          <w:rFonts w:ascii="Verdana" w:hAnsi="Verdana"/>
          <w:sz w:val="22"/>
          <w:szCs w:val="22"/>
        </w:rPr>
        <w:t xml:space="preserve">to </w:t>
      </w:r>
      <w:r w:rsidRPr="0072425B">
        <w:rPr>
          <w:rFonts w:ascii="Verdana" w:hAnsi="Verdana"/>
          <w:sz w:val="22"/>
          <w:szCs w:val="22"/>
        </w:rPr>
        <w:t>complete:</w:t>
      </w:r>
    </w:p>
    <w:p w14:paraId="76E661A9" w14:textId="04B26AAD" w:rsidR="008372C9" w:rsidRPr="0072425B" w:rsidRDefault="00A84BB1" w:rsidP="008372C9">
      <w:pPr>
        <w:pStyle w:val="ListParagraph"/>
        <w:numPr>
          <w:ilvl w:val="0"/>
          <w:numId w:val="12"/>
        </w:numPr>
        <w:jc w:val="both"/>
        <w:rPr>
          <w:rFonts w:ascii="Verdana" w:hAnsi="Verdana"/>
          <w:sz w:val="22"/>
          <w:szCs w:val="22"/>
        </w:rPr>
      </w:pPr>
      <w:r w:rsidRPr="0072425B">
        <w:rPr>
          <w:rFonts w:ascii="Verdana" w:hAnsi="Verdana"/>
          <w:sz w:val="22"/>
          <w:szCs w:val="22"/>
        </w:rPr>
        <w:t xml:space="preserve">A </w:t>
      </w:r>
      <w:r w:rsidR="008372C9" w:rsidRPr="0072425B">
        <w:rPr>
          <w:rFonts w:ascii="Verdana" w:hAnsi="Verdana"/>
          <w:sz w:val="22"/>
          <w:szCs w:val="22"/>
        </w:rPr>
        <w:t>Consent to act as a director, disclosure, and declaration of not being a disqualified person, and</w:t>
      </w:r>
    </w:p>
    <w:p w14:paraId="55C05CF8" w14:textId="619466DE" w:rsidR="00A84BB1" w:rsidRPr="0072425B" w:rsidRDefault="008372C9" w:rsidP="00A84BB1">
      <w:pPr>
        <w:pStyle w:val="ListParagraph"/>
        <w:numPr>
          <w:ilvl w:val="0"/>
          <w:numId w:val="12"/>
        </w:numPr>
        <w:jc w:val="both"/>
        <w:rPr>
          <w:rFonts w:ascii="Verdana" w:hAnsi="Verdana"/>
          <w:sz w:val="22"/>
          <w:szCs w:val="22"/>
        </w:rPr>
      </w:pPr>
      <w:r w:rsidRPr="0072425B">
        <w:rPr>
          <w:rFonts w:ascii="Verdana" w:hAnsi="Verdana"/>
          <w:sz w:val="22"/>
          <w:szCs w:val="22"/>
        </w:rPr>
        <w:t>A Deed of access and indemnity.</w:t>
      </w:r>
    </w:p>
    <w:p w14:paraId="7C4F534B" w14:textId="77777777" w:rsidR="00B8515D" w:rsidRPr="0072425B" w:rsidRDefault="00B8515D" w:rsidP="00E45E97">
      <w:pPr>
        <w:jc w:val="both"/>
        <w:rPr>
          <w:rFonts w:ascii="Verdana" w:hAnsi="Verdana"/>
          <w:sz w:val="22"/>
          <w:szCs w:val="22"/>
        </w:rPr>
      </w:pPr>
    </w:p>
    <w:p w14:paraId="401F6000" w14:textId="104C4F83" w:rsidR="00810DEB" w:rsidRPr="0072425B" w:rsidRDefault="00B8515D" w:rsidP="00E45E97">
      <w:pPr>
        <w:jc w:val="both"/>
        <w:rPr>
          <w:rFonts w:ascii="Verdana" w:hAnsi="Verdana"/>
          <w:sz w:val="22"/>
          <w:szCs w:val="22"/>
        </w:rPr>
      </w:pPr>
      <w:proofErr w:type="gramStart"/>
      <w:r w:rsidRPr="0072425B">
        <w:rPr>
          <w:rFonts w:ascii="Verdana" w:hAnsi="Verdana"/>
          <w:sz w:val="22"/>
          <w:szCs w:val="22"/>
        </w:rPr>
        <w:t>3.</w:t>
      </w:r>
      <w:r w:rsidR="00F821F7" w:rsidRPr="0072425B">
        <w:rPr>
          <w:rFonts w:ascii="Verdana" w:hAnsi="Verdana"/>
          <w:sz w:val="22"/>
          <w:szCs w:val="22"/>
        </w:rPr>
        <w:t>6</w:t>
      </w:r>
      <w:r w:rsidRPr="0072425B">
        <w:rPr>
          <w:rFonts w:ascii="Verdana" w:hAnsi="Verdana"/>
          <w:sz w:val="22"/>
          <w:szCs w:val="22"/>
        </w:rPr>
        <w:t xml:space="preserve"> </w:t>
      </w:r>
      <w:r w:rsidR="00810DEB" w:rsidRPr="0072425B">
        <w:rPr>
          <w:rFonts w:ascii="Verdana" w:hAnsi="Verdana"/>
          <w:sz w:val="22"/>
          <w:szCs w:val="22"/>
        </w:rPr>
        <w:t xml:space="preserve">Any person who is </w:t>
      </w:r>
      <w:r w:rsidR="00F821F7" w:rsidRPr="0072425B">
        <w:rPr>
          <w:rFonts w:ascii="Verdana" w:hAnsi="Verdana"/>
          <w:sz w:val="22"/>
          <w:szCs w:val="22"/>
        </w:rPr>
        <w:t xml:space="preserve">elected or </w:t>
      </w:r>
      <w:r w:rsidR="00810DEB" w:rsidRPr="0072425B">
        <w:rPr>
          <w:rFonts w:ascii="Verdana" w:hAnsi="Verdana"/>
          <w:sz w:val="22"/>
          <w:szCs w:val="22"/>
        </w:rPr>
        <w:t>appointed as a director, whether as an addition to the Board or a casual vacancy,</w:t>
      </w:r>
      <w:proofErr w:type="gramEnd"/>
      <w:r w:rsidR="00810DEB" w:rsidRPr="0072425B">
        <w:rPr>
          <w:rFonts w:ascii="Verdana" w:hAnsi="Verdana"/>
          <w:sz w:val="22"/>
          <w:szCs w:val="22"/>
        </w:rPr>
        <w:t xml:space="preserve"> holds office </w:t>
      </w:r>
      <w:r w:rsidR="00F821F7" w:rsidRPr="0072425B">
        <w:rPr>
          <w:rFonts w:ascii="Verdana" w:hAnsi="Verdana"/>
          <w:sz w:val="22"/>
          <w:szCs w:val="22"/>
        </w:rPr>
        <w:t xml:space="preserve">pursuant to the terms </w:t>
      </w:r>
      <w:r w:rsidR="002327C3" w:rsidRPr="0072425B">
        <w:rPr>
          <w:rFonts w:ascii="Verdana" w:hAnsi="Verdana"/>
          <w:sz w:val="22"/>
          <w:szCs w:val="22"/>
        </w:rPr>
        <w:t>detailed in</w:t>
      </w:r>
      <w:r w:rsidR="00F821F7" w:rsidRPr="0072425B">
        <w:rPr>
          <w:rFonts w:ascii="Verdana" w:hAnsi="Verdana"/>
          <w:sz w:val="22"/>
          <w:szCs w:val="22"/>
        </w:rPr>
        <w:t xml:space="preserve"> the </w:t>
      </w:r>
      <w:r w:rsidR="0072425B" w:rsidRPr="0072425B">
        <w:rPr>
          <w:rFonts w:ascii="Verdana" w:hAnsi="Verdana"/>
          <w:color w:val="C0504D" w:themeColor="accent2"/>
          <w:sz w:val="22"/>
          <w:szCs w:val="22"/>
        </w:rPr>
        <w:t>&lt;Organisation&gt;</w:t>
      </w:r>
      <w:r w:rsidR="002327C3" w:rsidRPr="0072425B">
        <w:rPr>
          <w:rFonts w:ascii="Verdana" w:hAnsi="Verdana"/>
          <w:sz w:val="22"/>
          <w:szCs w:val="22"/>
        </w:rPr>
        <w:t xml:space="preserve"> C</w:t>
      </w:r>
      <w:r w:rsidR="00F821F7" w:rsidRPr="0072425B">
        <w:rPr>
          <w:rFonts w:ascii="Verdana" w:hAnsi="Verdana"/>
          <w:sz w:val="22"/>
          <w:szCs w:val="22"/>
        </w:rPr>
        <w:t>onstitution</w:t>
      </w:r>
      <w:r w:rsidR="00810DEB" w:rsidRPr="0072425B">
        <w:rPr>
          <w:rFonts w:ascii="Verdana" w:hAnsi="Verdana"/>
          <w:sz w:val="22"/>
          <w:szCs w:val="22"/>
        </w:rPr>
        <w:t xml:space="preserve">. </w:t>
      </w:r>
    </w:p>
    <w:p w14:paraId="6BF606D8" w14:textId="77777777" w:rsidR="00474C48" w:rsidRPr="0072425B" w:rsidRDefault="00474C48" w:rsidP="00E45E97">
      <w:pPr>
        <w:jc w:val="both"/>
        <w:rPr>
          <w:rFonts w:ascii="Verdana" w:hAnsi="Verdana"/>
          <w:sz w:val="22"/>
          <w:szCs w:val="22"/>
        </w:rPr>
      </w:pPr>
    </w:p>
    <w:p w14:paraId="58718507" w14:textId="55F1229D" w:rsidR="00474C48" w:rsidRPr="0072425B" w:rsidRDefault="00474C48" w:rsidP="00E45E97">
      <w:pPr>
        <w:jc w:val="both"/>
        <w:rPr>
          <w:rFonts w:ascii="Verdana" w:hAnsi="Verdana"/>
          <w:sz w:val="22"/>
          <w:szCs w:val="22"/>
        </w:rPr>
      </w:pPr>
      <w:r w:rsidRPr="0072425B">
        <w:rPr>
          <w:rFonts w:ascii="Verdana" w:hAnsi="Verdana"/>
          <w:sz w:val="22"/>
          <w:szCs w:val="22"/>
        </w:rPr>
        <w:t xml:space="preserve">New directors receive an </w:t>
      </w:r>
      <w:r w:rsidR="0072425B" w:rsidRPr="0072425B">
        <w:rPr>
          <w:rFonts w:ascii="Verdana" w:hAnsi="Verdana"/>
          <w:i/>
          <w:color w:val="C0504D" w:themeColor="accent2"/>
          <w:sz w:val="22"/>
          <w:szCs w:val="22"/>
        </w:rPr>
        <w:t>&lt;Organisation&gt;</w:t>
      </w:r>
      <w:r w:rsidRPr="0072425B">
        <w:rPr>
          <w:rFonts w:ascii="Verdana" w:hAnsi="Verdana"/>
          <w:i/>
          <w:sz w:val="22"/>
          <w:szCs w:val="22"/>
        </w:rPr>
        <w:t xml:space="preserve"> Induction Pack for New Directors</w:t>
      </w:r>
      <w:r w:rsidRPr="0072425B">
        <w:rPr>
          <w:rFonts w:ascii="Verdana" w:hAnsi="Verdana"/>
          <w:sz w:val="22"/>
          <w:szCs w:val="22"/>
        </w:rPr>
        <w:t xml:space="preserve"> information package (see below table).</w:t>
      </w:r>
    </w:p>
    <w:p w14:paraId="2EDC6D07" w14:textId="77777777" w:rsidR="00B8515D" w:rsidRPr="0072425B" w:rsidRDefault="00B8515D" w:rsidP="00E45E97">
      <w:pPr>
        <w:jc w:val="both"/>
        <w:rPr>
          <w:rFonts w:ascii="Verdana" w:hAnsi="Verdana"/>
          <w:b/>
          <w:bCs/>
          <w:sz w:val="22"/>
          <w:szCs w:val="22"/>
        </w:rPr>
      </w:pPr>
    </w:p>
    <w:tbl>
      <w:tblPr>
        <w:tblStyle w:val="LightGrid-Accent1"/>
        <w:tblW w:w="0" w:type="auto"/>
        <w:tblLook w:val="04A0" w:firstRow="1" w:lastRow="0" w:firstColumn="1" w:lastColumn="0" w:noHBand="0" w:noVBand="1"/>
      </w:tblPr>
      <w:tblGrid>
        <w:gridCol w:w="3078"/>
        <w:gridCol w:w="3079"/>
        <w:gridCol w:w="3079"/>
      </w:tblGrid>
      <w:tr w:rsidR="00474C48" w:rsidRPr="0072425B" w14:paraId="6F936B37" w14:textId="77777777" w:rsidTr="001F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99EB268" w14:textId="77777777" w:rsidR="00474C48" w:rsidRPr="0072425B" w:rsidRDefault="00474C48" w:rsidP="001F457D">
            <w:pPr>
              <w:jc w:val="both"/>
              <w:rPr>
                <w:rFonts w:ascii="Verdana" w:hAnsi="Verdana"/>
                <w:sz w:val="22"/>
                <w:szCs w:val="22"/>
              </w:rPr>
            </w:pPr>
            <w:r w:rsidRPr="0072425B">
              <w:rPr>
                <w:rFonts w:ascii="Verdana" w:hAnsi="Verdana"/>
                <w:sz w:val="22"/>
                <w:szCs w:val="22"/>
              </w:rPr>
              <w:t>Information Package Type</w:t>
            </w:r>
          </w:p>
        </w:tc>
        <w:tc>
          <w:tcPr>
            <w:tcW w:w="3079" w:type="dxa"/>
          </w:tcPr>
          <w:p w14:paraId="582F2635" w14:textId="77777777" w:rsidR="00474C48" w:rsidRPr="0072425B" w:rsidRDefault="00474C48" w:rsidP="001F457D">
            <w:pPr>
              <w:jc w:val="both"/>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72425B">
              <w:rPr>
                <w:rFonts w:ascii="Verdana" w:hAnsi="Verdana"/>
                <w:sz w:val="22"/>
                <w:szCs w:val="22"/>
              </w:rPr>
              <w:t>Contents</w:t>
            </w:r>
          </w:p>
        </w:tc>
        <w:tc>
          <w:tcPr>
            <w:tcW w:w="3079" w:type="dxa"/>
          </w:tcPr>
          <w:p w14:paraId="23D9A4C9" w14:textId="77777777" w:rsidR="00474C48" w:rsidRPr="0072425B" w:rsidRDefault="00474C48" w:rsidP="001F457D">
            <w:pPr>
              <w:jc w:val="both"/>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72425B">
              <w:rPr>
                <w:rFonts w:ascii="Verdana" w:hAnsi="Verdana"/>
                <w:sz w:val="22"/>
                <w:szCs w:val="22"/>
              </w:rPr>
              <w:t>Received when</w:t>
            </w:r>
          </w:p>
        </w:tc>
      </w:tr>
      <w:tr w:rsidR="00474C48" w:rsidRPr="0072425B" w14:paraId="7551AFB6" w14:textId="77777777" w:rsidTr="001F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584FFAA" w14:textId="3DD08100" w:rsidR="00474C48" w:rsidRPr="0072425B" w:rsidRDefault="0072425B" w:rsidP="001F457D">
            <w:pPr>
              <w:rPr>
                <w:rFonts w:ascii="Verdana" w:hAnsi="Verdana"/>
                <w:sz w:val="22"/>
                <w:szCs w:val="22"/>
              </w:rPr>
            </w:pPr>
            <w:r w:rsidRPr="0072425B">
              <w:rPr>
                <w:rFonts w:ascii="Verdana" w:hAnsi="Verdana"/>
                <w:color w:val="C0504D" w:themeColor="accent2"/>
                <w:sz w:val="22"/>
                <w:szCs w:val="22"/>
              </w:rPr>
              <w:t>&lt;Organisation&gt;</w:t>
            </w:r>
            <w:r w:rsidR="00474C48" w:rsidRPr="0072425B">
              <w:rPr>
                <w:rFonts w:ascii="Verdana" w:hAnsi="Verdana"/>
                <w:sz w:val="22"/>
                <w:szCs w:val="22"/>
              </w:rPr>
              <w:t xml:space="preserve"> Overview for Potential Directors</w:t>
            </w:r>
          </w:p>
        </w:tc>
        <w:tc>
          <w:tcPr>
            <w:tcW w:w="3079" w:type="dxa"/>
          </w:tcPr>
          <w:p w14:paraId="5A50D8C6" w14:textId="0FF17168" w:rsidR="00474C48" w:rsidRPr="0072425B" w:rsidRDefault="0072425B" w:rsidP="001F457D">
            <w:pPr>
              <w:pStyle w:val="ListParagraph"/>
              <w:numPr>
                <w:ilvl w:val="0"/>
                <w:numId w:val="7"/>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P</w:t>
            </w:r>
            <w:r w:rsidR="00474C48" w:rsidRPr="0072425B">
              <w:rPr>
                <w:rFonts w:ascii="Verdana" w:hAnsi="Verdana"/>
                <w:sz w:val="22"/>
                <w:szCs w:val="22"/>
              </w:rPr>
              <w:t>urpose and activities</w:t>
            </w:r>
          </w:p>
          <w:p w14:paraId="6A9910B9" w14:textId="3C9865C5" w:rsidR="00474C48" w:rsidRPr="0072425B" w:rsidRDefault="00474C48" w:rsidP="001F457D">
            <w:pPr>
              <w:pStyle w:val="ListParagraph"/>
              <w:numPr>
                <w:ilvl w:val="0"/>
                <w:numId w:val="7"/>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History</w:t>
            </w:r>
          </w:p>
          <w:p w14:paraId="0D237F86" w14:textId="3D850FE2" w:rsidR="00474C48" w:rsidRPr="0072425B" w:rsidRDefault="00474C48" w:rsidP="001F457D">
            <w:pPr>
              <w:pStyle w:val="ListParagraph"/>
              <w:numPr>
                <w:ilvl w:val="0"/>
                <w:numId w:val="7"/>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Funding Overview</w:t>
            </w:r>
          </w:p>
          <w:p w14:paraId="25DFE3E4" w14:textId="77777777" w:rsidR="00474C48" w:rsidRPr="0072425B" w:rsidRDefault="00474C48" w:rsidP="001F457D">
            <w:pPr>
              <w:pStyle w:val="ListParagraph"/>
              <w:numPr>
                <w:ilvl w:val="0"/>
                <w:numId w:val="7"/>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Strategic Plan</w:t>
            </w:r>
          </w:p>
          <w:p w14:paraId="19365BC0" w14:textId="77777777" w:rsidR="00474C48" w:rsidRPr="0072425B" w:rsidRDefault="00474C48" w:rsidP="001F457D">
            <w:pPr>
              <w:pStyle w:val="ListParagraph"/>
              <w:numPr>
                <w:ilvl w:val="0"/>
                <w:numId w:val="7"/>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Current Director Profiles</w:t>
            </w:r>
          </w:p>
        </w:tc>
        <w:tc>
          <w:tcPr>
            <w:tcW w:w="3079" w:type="dxa"/>
          </w:tcPr>
          <w:p w14:paraId="556A97E3" w14:textId="77777777" w:rsidR="00474C48" w:rsidRPr="0072425B" w:rsidRDefault="00474C48" w:rsidP="001F457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Initial enquiry</w:t>
            </w:r>
          </w:p>
        </w:tc>
      </w:tr>
      <w:tr w:rsidR="00474C48" w:rsidRPr="0072425B" w14:paraId="2A1AA814" w14:textId="77777777" w:rsidTr="001F4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9CEC78F" w14:textId="2216514C" w:rsidR="00474C48" w:rsidRPr="0072425B" w:rsidRDefault="0072425B" w:rsidP="001F457D">
            <w:pPr>
              <w:rPr>
                <w:rFonts w:ascii="Verdana" w:hAnsi="Verdana"/>
                <w:sz w:val="22"/>
                <w:szCs w:val="22"/>
              </w:rPr>
            </w:pPr>
            <w:r w:rsidRPr="0072425B">
              <w:rPr>
                <w:rFonts w:ascii="Verdana" w:hAnsi="Verdana"/>
                <w:color w:val="C0504D" w:themeColor="accent2"/>
                <w:sz w:val="22"/>
                <w:szCs w:val="22"/>
              </w:rPr>
              <w:t>&lt;Organisation&gt;</w:t>
            </w:r>
            <w:r w:rsidR="00474C48" w:rsidRPr="0072425B">
              <w:rPr>
                <w:rFonts w:ascii="Verdana" w:hAnsi="Verdana"/>
                <w:sz w:val="22"/>
                <w:szCs w:val="22"/>
              </w:rPr>
              <w:t xml:space="preserve"> Due Diligence Pack for Potential Directors </w:t>
            </w:r>
          </w:p>
        </w:tc>
        <w:tc>
          <w:tcPr>
            <w:tcW w:w="3079" w:type="dxa"/>
          </w:tcPr>
          <w:p w14:paraId="6CCAAF42"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Annual Reports (past 3 years)</w:t>
            </w:r>
          </w:p>
          <w:p w14:paraId="36B26FE9"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Strategy Overview</w:t>
            </w:r>
          </w:p>
          <w:p w14:paraId="767C1E13"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Full board packs (including minutes) of past 3 board meetings</w:t>
            </w:r>
          </w:p>
          <w:p w14:paraId="129AB657" w14:textId="4419FFFB"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 xml:space="preserve">Forward board and </w:t>
            </w:r>
            <w:r w:rsidR="004C26E8" w:rsidRPr="0072425B">
              <w:rPr>
                <w:rFonts w:ascii="Verdana" w:hAnsi="Verdana"/>
                <w:sz w:val="22"/>
                <w:szCs w:val="22"/>
              </w:rPr>
              <w:t>C</w:t>
            </w:r>
            <w:r w:rsidRPr="0072425B">
              <w:rPr>
                <w:rFonts w:ascii="Verdana" w:hAnsi="Verdana"/>
                <w:sz w:val="22"/>
                <w:szCs w:val="22"/>
              </w:rPr>
              <w:t xml:space="preserve">ommittee meeting dates </w:t>
            </w:r>
          </w:p>
          <w:p w14:paraId="5451EFC3"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Board calendar</w:t>
            </w:r>
          </w:p>
          <w:p w14:paraId="6667E29B" w14:textId="6257C544"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 xml:space="preserve">Constitution and </w:t>
            </w:r>
            <w:r w:rsidR="004C26E8" w:rsidRPr="0072425B">
              <w:rPr>
                <w:rFonts w:ascii="Verdana" w:hAnsi="Verdana"/>
                <w:sz w:val="22"/>
                <w:szCs w:val="22"/>
              </w:rPr>
              <w:t>C</w:t>
            </w:r>
            <w:r w:rsidRPr="0072425B">
              <w:rPr>
                <w:rFonts w:ascii="Verdana" w:hAnsi="Verdana"/>
                <w:sz w:val="22"/>
                <w:szCs w:val="22"/>
              </w:rPr>
              <w:t>ommittee charters</w:t>
            </w:r>
          </w:p>
          <w:p w14:paraId="3A6D3B30"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Organisation chart</w:t>
            </w:r>
          </w:p>
          <w:p w14:paraId="0B8462FA"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Board charter</w:t>
            </w:r>
          </w:p>
          <w:p w14:paraId="70D5CFAF" w14:textId="77777777" w:rsidR="00474C48" w:rsidRPr="0072425B" w:rsidRDefault="00474C48" w:rsidP="001F457D">
            <w:pPr>
              <w:pStyle w:val="ListParagraph"/>
              <w:numPr>
                <w:ilvl w:val="0"/>
                <w:numId w:val="8"/>
              </w:numPr>
              <w:ind w:left="324"/>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Director position descriptions</w:t>
            </w:r>
          </w:p>
        </w:tc>
        <w:tc>
          <w:tcPr>
            <w:tcW w:w="3079" w:type="dxa"/>
          </w:tcPr>
          <w:p w14:paraId="558D559F" w14:textId="77777777" w:rsidR="00474C48" w:rsidRPr="0072425B" w:rsidRDefault="00474C48" w:rsidP="001F457D">
            <w:pPr>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r w:rsidRPr="0072425B">
              <w:rPr>
                <w:rFonts w:ascii="Verdana" w:hAnsi="Verdana"/>
                <w:sz w:val="22"/>
                <w:szCs w:val="22"/>
              </w:rPr>
              <w:t>After first interview</w:t>
            </w:r>
          </w:p>
        </w:tc>
      </w:tr>
      <w:tr w:rsidR="00474C48" w:rsidRPr="0072425B" w14:paraId="65FB9689" w14:textId="77777777" w:rsidTr="001F4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BAECFA5" w14:textId="539CE152" w:rsidR="00474C48" w:rsidRPr="0072425B" w:rsidRDefault="0072425B" w:rsidP="001F457D">
            <w:pPr>
              <w:rPr>
                <w:rFonts w:ascii="Verdana" w:hAnsi="Verdana"/>
                <w:sz w:val="22"/>
                <w:szCs w:val="22"/>
              </w:rPr>
            </w:pPr>
            <w:r w:rsidRPr="0072425B">
              <w:rPr>
                <w:rFonts w:ascii="Verdana" w:hAnsi="Verdana"/>
                <w:color w:val="C0504D" w:themeColor="accent2"/>
                <w:sz w:val="22"/>
                <w:szCs w:val="22"/>
              </w:rPr>
              <w:t>&lt;Organisation&gt;</w:t>
            </w:r>
            <w:r w:rsidR="00474C48" w:rsidRPr="0072425B">
              <w:rPr>
                <w:rFonts w:ascii="Verdana" w:hAnsi="Verdana"/>
                <w:sz w:val="22"/>
                <w:szCs w:val="22"/>
              </w:rPr>
              <w:t xml:space="preserve"> Induction Pack for New Directors</w:t>
            </w:r>
          </w:p>
        </w:tc>
        <w:tc>
          <w:tcPr>
            <w:tcW w:w="3079" w:type="dxa"/>
          </w:tcPr>
          <w:p w14:paraId="5C60D89D" w14:textId="77777777" w:rsidR="00474C48" w:rsidRPr="0072425B" w:rsidRDefault="00474C48" w:rsidP="001F457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In addition to above information:</w:t>
            </w:r>
          </w:p>
          <w:p w14:paraId="0A62D98D" w14:textId="362AA806" w:rsidR="00474C48" w:rsidRPr="0072425B" w:rsidRDefault="00474C48" w:rsidP="001F457D">
            <w:pPr>
              <w:pStyle w:val="ListParagraph"/>
              <w:numPr>
                <w:ilvl w:val="0"/>
                <w:numId w:val="10"/>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 xml:space="preserve">All </w:t>
            </w:r>
            <w:r w:rsidR="0072425B">
              <w:rPr>
                <w:rFonts w:ascii="Verdana" w:hAnsi="Verdana"/>
                <w:sz w:val="22"/>
                <w:szCs w:val="22"/>
              </w:rPr>
              <w:t>P</w:t>
            </w:r>
            <w:r w:rsidRPr="0072425B">
              <w:rPr>
                <w:rFonts w:ascii="Verdana" w:hAnsi="Verdana"/>
                <w:sz w:val="22"/>
                <w:szCs w:val="22"/>
              </w:rPr>
              <w:t>olicies</w:t>
            </w:r>
          </w:p>
          <w:p w14:paraId="0D40B9E3" w14:textId="77777777" w:rsidR="00474C48" w:rsidRPr="0072425B" w:rsidRDefault="00474C48" w:rsidP="001F457D">
            <w:pPr>
              <w:pStyle w:val="ListParagraph"/>
              <w:numPr>
                <w:ilvl w:val="0"/>
                <w:numId w:val="10"/>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 xml:space="preserve">Letter of appointment </w:t>
            </w:r>
          </w:p>
          <w:p w14:paraId="0727EDC5" w14:textId="77777777" w:rsidR="00474C48" w:rsidRPr="0072425B" w:rsidRDefault="00474C48" w:rsidP="001F457D">
            <w:pPr>
              <w:pStyle w:val="ListParagraph"/>
              <w:numPr>
                <w:ilvl w:val="0"/>
                <w:numId w:val="10"/>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Position description</w:t>
            </w:r>
          </w:p>
          <w:p w14:paraId="02092AD6" w14:textId="77777777" w:rsidR="00474C48" w:rsidRPr="0072425B" w:rsidRDefault="00474C48" w:rsidP="001F457D">
            <w:pPr>
              <w:pStyle w:val="ListParagraph"/>
              <w:numPr>
                <w:ilvl w:val="0"/>
                <w:numId w:val="10"/>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Contact details of staff and board</w:t>
            </w:r>
          </w:p>
          <w:p w14:paraId="4F06B20A" w14:textId="77777777" w:rsidR="00A84BB1" w:rsidRPr="0072425B" w:rsidRDefault="00A84BB1" w:rsidP="00A84BB1">
            <w:pPr>
              <w:ind w:left="-36"/>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Candidate to complete:</w:t>
            </w:r>
          </w:p>
          <w:p w14:paraId="00F8A786" w14:textId="6F74574C" w:rsidR="00A84BB1" w:rsidRPr="0072425B" w:rsidRDefault="00A84BB1" w:rsidP="00A84BB1">
            <w:pPr>
              <w:pStyle w:val="ListParagraph"/>
              <w:numPr>
                <w:ilvl w:val="0"/>
                <w:numId w:val="11"/>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Consent to act as a director</w:t>
            </w:r>
            <w:r w:rsidR="0072335F" w:rsidRPr="0072425B">
              <w:rPr>
                <w:rFonts w:ascii="Verdana" w:hAnsi="Verdana"/>
                <w:sz w:val="22"/>
                <w:szCs w:val="22"/>
              </w:rPr>
              <w:t>, disclosure, and declaration of not being a disqualified person</w:t>
            </w:r>
          </w:p>
          <w:p w14:paraId="21D949CD" w14:textId="71938A2B" w:rsidR="00A84BB1" w:rsidRPr="0072425B" w:rsidRDefault="00A84BB1" w:rsidP="0072335F">
            <w:pPr>
              <w:pStyle w:val="ListParagraph"/>
              <w:numPr>
                <w:ilvl w:val="0"/>
                <w:numId w:val="11"/>
              </w:numPr>
              <w:ind w:left="324"/>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 xml:space="preserve">Deed of </w:t>
            </w:r>
            <w:r w:rsidR="0072335F" w:rsidRPr="0072425B">
              <w:rPr>
                <w:rFonts w:ascii="Verdana" w:hAnsi="Verdana"/>
                <w:sz w:val="22"/>
                <w:szCs w:val="22"/>
              </w:rPr>
              <w:t xml:space="preserve">access and </w:t>
            </w:r>
            <w:r w:rsidRPr="0072425B">
              <w:rPr>
                <w:rFonts w:ascii="Verdana" w:hAnsi="Verdana"/>
                <w:sz w:val="22"/>
                <w:szCs w:val="22"/>
              </w:rPr>
              <w:t>indemnity</w:t>
            </w:r>
          </w:p>
        </w:tc>
        <w:tc>
          <w:tcPr>
            <w:tcW w:w="3079" w:type="dxa"/>
          </w:tcPr>
          <w:p w14:paraId="27F10FE5" w14:textId="77777777" w:rsidR="00474C48" w:rsidRPr="0072425B" w:rsidRDefault="00474C48" w:rsidP="001F457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72425B">
              <w:rPr>
                <w:rFonts w:ascii="Verdana" w:hAnsi="Verdana"/>
                <w:sz w:val="22"/>
                <w:szCs w:val="22"/>
              </w:rPr>
              <w:t>Upon acceptance of director position</w:t>
            </w:r>
          </w:p>
        </w:tc>
      </w:tr>
    </w:tbl>
    <w:p w14:paraId="505C225A" w14:textId="3F72B704" w:rsidR="00474C48" w:rsidRPr="0072425B" w:rsidRDefault="00474C48" w:rsidP="00E45E97">
      <w:pPr>
        <w:jc w:val="both"/>
        <w:rPr>
          <w:rFonts w:ascii="Verdana" w:hAnsi="Verdana"/>
          <w:b/>
          <w:bCs/>
          <w:sz w:val="22"/>
          <w:szCs w:val="22"/>
        </w:rPr>
      </w:pPr>
    </w:p>
    <w:p w14:paraId="0EB2C18F" w14:textId="277D36D8" w:rsidR="00810DEB" w:rsidRPr="0072425B" w:rsidRDefault="00810DEB" w:rsidP="00E45E97">
      <w:pPr>
        <w:jc w:val="both"/>
        <w:rPr>
          <w:rFonts w:ascii="Verdana" w:hAnsi="Verdana"/>
          <w:sz w:val="22"/>
          <w:szCs w:val="22"/>
        </w:rPr>
      </w:pPr>
      <w:r w:rsidRPr="0072425B">
        <w:rPr>
          <w:rFonts w:ascii="Verdana" w:hAnsi="Verdana"/>
          <w:b/>
          <w:bCs/>
          <w:sz w:val="22"/>
          <w:szCs w:val="22"/>
        </w:rPr>
        <w:t>4</w:t>
      </w:r>
      <w:r w:rsidR="00B8515D" w:rsidRPr="0072425B">
        <w:rPr>
          <w:rFonts w:ascii="Verdana" w:hAnsi="Verdana"/>
          <w:b/>
          <w:bCs/>
          <w:sz w:val="22"/>
          <w:szCs w:val="22"/>
        </w:rPr>
        <w:t>.</w:t>
      </w:r>
      <w:r w:rsidRPr="0072425B">
        <w:rPr>
          <w:rFonts w:ascii="Verdana" w:hAnsi="Verdana"/>
          <w:b/>
          <w:bCs/>
          <w:sz w:val="22"/>
          <w:szCs w:val="22"/>
        </w:rPr>
        <w:t xml:space="preserve"> Selection Criteria </w:t>
      </w:r>
    </w:p>
    <w:p w14:paraId="316F86F8" w14:textId="77777777" w:rsidR="00B8515D" w:rsidRPr="0072425B" w:rsidRDefault="00B8515D" w:rsidP="00E45E97">
      <w:pPr>
        <w:jc w:val="both"/>
        <w:rPr>
          <w:rFonts w:ascii="Verdana" w:hAnsi="Verdana"/>
          <w:sz w:val="22"/>
          <w:szCs w:val="22"/>
        </w:rPr>
      </w:pPr>
    </w:p>
    <w:p w14:paraId="68717B01" w14:textId="0F1D871D" w:rsidR="00B8515D" w:rsidRPr="0072425B" w:rsidRDefault="00B8515D" w:rsidP="00E45E97">
      <w:pPr>
        <w:jc w:val="both"/>
        <w:rPr>
          <w:rFonts w:ascii="Verdana" w:hAnsi="Verdana"/>
          <w:sz w:val="22"/>
          <w:szCs w:val="22"/>
        </w:rPr>
      </w:pPr>
      <w:r w:rsidRPr="0072425B">
        <w:rPr>
          <w:rFonts w:ascii="Verdana" w:hAnsi="Verdana"/>
          <w:sz w:val="22"/>
          <w:szCs w:val="22"/>
        </w:rPr>
        <w:t xml:space="preserve">4.1 </w:t>
      </w:r>
      <w:r w:rsidR="00810DEB" w:rsidRPr="0072425B">
        <w:rPr>
          <w:rFonts w:ascii="Verdana" w:hAnsi="Verdana"/>
          <w:sz w:val="22"/>
          <w:szCs w:val="22"/>
        </w:rPr>
        <w:t>The Committee will consider candidates who possess the particular skills, experience</w:t>
      </w:r>
      <w:r w:rsidRPr="0072425B">
        <w:rPr>
          <w:rFonts w:ascii="Verdana" w:hAnsi="Verdana"/>
          <w:sz w:val="22"/>
          <w:szCs w:val="22"/>
        </w:rPr>
        <w:t>,</w:t>
      </w:r>
      <w:r w:rsidR="00810DEB" w:rsidRPr="0072425B">
        <w:rPr>
          <w:rFonts w:ascii="Verdana" w:hAnsi="Verdana"/>
          <w:sz w:val="22"/>
          <w:szCs w:val="22"/>
        </w:rPr>
        <w:t xml:space="preserve"> and expertise that will best complement the Board</w:t>
      </w:r>
      <w:r w:rsidR="002327C3" w:rsidRPr="0072425B">
        <w:rPr>
          <w:rFonts w:ascii="Verdana" w:hAnsi="Verdana"/>
          <w:sz w:val="22"/>
          <w:szCs w:val="22"/>
        </w:rPr>
        <w:t>’s</w:t>
      </w:r>
      <w:r w:rsidR="00810DEB" w:rsidRPr="0072425B">
        <w:rPr>
          <w:rFonts w:ascii="Verdana" w:hAnsi="Verdana"/>
          <w:sz w:val="22"/>
          <w:szCs w:val="22"/>
        </w:rPr>
        <w:t xml:space="preserve"> effectiveness at that time.</w:t>
      </w:r>
    </w:p>
    <w:p w14:paraId="7AB85174" w14:textId="6488CA66" w:rsidR="00810DEB" w:rsidRPr="0072425B" w:rsidRDefault="00810DEB" w:rsidP="00E45E97">
      <w:pPr>
        <w:jc w:val="both"/>
        <w:rPr>
          <w:rFonts w:ascii="Verdana" w:hAnsi="Verdana"/>
          <w:sz w:val="22"/>
          <w:szCs w:val="22"/>
        </w:rPr>
      </w:pPr>
      <w:r w:rsidRPr="0072425B">
        <w:rPr>
          <w:rFonts w:ascii="Verdana" w:hAnsi="Verdana"/>
          <w:sz w:val="22"/>
          <w:szCs w:val="22"/>
        </w:rPr>
        <w:t xml:space="preserve"> </w:t>
      </w:r>
    </w:p>
    <w:p w14:paraId="0C19CC6D" w14:textId="5B434C82" w:rsidR="00810DEB" w:rsidRPr="0072425B" w:rsidRDefault="00B8515D" w:rsidP="00E45E97">
      <w:pPr>
        <w:jc w:val="both"/>
        <w:rPr>
          <w:rFonts w:ascii="Verdana" w:hAnsi="Verdana"/>
          <w:sz w:val="22"/>
          <w:szCs w:val="22"/>
        </w:rPr>
      </w:pPr>
      <w:r w:rsidRPr="0072425B">
        <w:rPr>
          <w:rFonts w:ascii="Verdana" w:hAnsi="Verdana"/>
          <w:sz w:val="22"/>
          <w:szCs w:val="22"/>
        </w:rPr>
        <w:t xml:space="preserve">4.2 </w:t>
      </w:r>
      <w:r w:rsidR="00810DEB" w:rsidRPr="0072425B">
        <w:rPr>
          <w:rFonts w:ascii="Verdana" w:hAnsi="Verdana"/>
          <w:sz w:val="22"/>
          <w:szCs w:val="22"/>
        </w:rPr>
        <w:t xml:space="preserve">In considering the overall balance of the Board’s composition, the Committee will give due consideration to </w:t>
      </w:r>
      <w:r w:rsidR="00EC481F" w:rsidRPr="0072425B">
        <w:rPr>
          <w:rFonts w:ascii="Verdana" w:hAnsi="Verdana"/>
          <w:sz w:val="22"/>
          <w:szCs w:val="22"/>
        </w:rPr>
        <w:t>creating a diverse environment</w:t>
      </w:r>
      <w:r w:rsidR="001349B5" w:rsidRPr="0072425B">
        <w:rPr>
          <w:rFonts w:ascii="Verdana" w:hAnsi="Verdana"/>
          <w:sz w:val="22"/>
          <w:szCs w:val="22"/>
        </w:rPr>
        <w:t xml:space="preserve"> consistent with good governance</w:t>
      </w:r>
      <w:r w:rsidR="00810DEB" w:rsidRPr="0072425B">
        <w:rPr>
          <w:rFonts w:ascii="Verdana" w:hAnsi="Verdana"/>
          <w:sz w:val="22"/>
          <w:szCs w:val="22"/>
        </w:rPr>
        <w:t>.</w:t>
      </w:r>
    </w:p>
    <w:p w14:paraId="42E9372F" w14:textId="77777777" w:rsidR="00B8515D" w:rsidRPr="0072425B" w:rsidRDefault="00B8515D" w:rsidP="00E45E97">
      <w:pPr>
        <w:jc w:val="both"/>
        <w:rPr>
          <w:rFonts w:ascii="Verdana" w:hAnsi="Verdana"/>
          <w:sz w:val="22"/>
          <w:szCs w:val="22"/>
        </w:rPr>
      </w:pPr>
    </w:p>
    <w:p w14:paraId="54C419AF" w14:textId="2474ABA1" w:rsidR="00810DEB" w:rsidRPr="0072425B" w:rsidRDefault="00B8515D" w:rsidP="00E45E97">
      <w:pPr>
        <w:jc w:val="both"/>
        <w:rPr>
          <w:rFonts w:ascii="Verdana" w:hAnsi="Verdana"/>
          <w:sz w:val="22"/>
          <w:szCs w:val="22"/>
        </w:rPr>
      </w:pPr>
      <w:r w:rsidRPr="0072425B">
        <w:rPr>
          <w:rFonts w:ascii="Verdana" w:hAnsi="Verdana"/>
          <w:sz w:val="22"/>
          <w:szCs w:val="22"/>
        </w:rPr>
        <w:t xml:space="preserve">4.3 </w:t>
      </w:r>
      <w:r w:rsidR="00810DEB" w:rsidRPr="0072425B">
        <w:rPr>
          <w:rFonts w:ascii="Verdana" w:hAnsi="Verdana"/>
          <w:sz w:val="22"/>
          <w:szCs w:val="22"/>
        </w:rPr>
        <w:t xml:space="preserve">In its evaluation of candidates for the Board, the Committee will have regard to normally accepted nomination criteria, including but not limited to: </w:t>
      </w:r>
    </w:p>
    <w:p w14:paraId="021A2F3C" w14:textId="26518FC4" w:rsidR="00810DEB" w:rsidRPr="0072425B" w:rsidRDefault="00B8515D" w:rsidP="00E45E97">
      <w:pPr>
        <w:ind w:left="720"/>
        <w:jc w:val="both"/>
        <w:rPr>
          <w:rFonts w:ascii="Verdana" w:hAnsi="Verdana"/>
          <w:sz w:val="22"/>
          <w:szCs w:val="22"/>
        </w:rPr>
      </w:pPr>
      <w:r w:rsidRPr="0072425B">
        <w:rPr>
          <w:rFonts w:ascii="Verdana" w:hAnsi="Verdana"/>
          <w:sz w:val="22"/>
          <w:szCs w:val="22"/>
        </w:rPr>
        <w:t xml:space="preserve">(a) </w:t>
      </w:r>
      <w:r w:rsidR="00810DEB" w:rsidRPr="0072425B">
        <w:rPr>
          <w:rFonts w:ascii="Verdana" w:hAnsi="Verdana"/>
          <w:sz w:val="22"/>
          <w:szCs w:val="22"/>
        </w:rPr>
        <w:t>Appropriate background, experience, industry knowledge or ability to acquire that knowledge, professional skills and qualifications</w:t>
      </w:r>
      <w:proofErr w:type="gramStart"/>
      <w:r w:rsidR="00810DEB" w:rsidRPr="0072425B">
        <w:rPr>
          <w:rFonts w:ascii="Verdana" w:hAnsi="Verdana"/>
          <w:sz w:val="22"/>
          <w:szCs w:val="22"/>
        </w:rPr>
        <w:t>;</w:t>
      </w:r>
      <w:proofErr w:type="gramEnd"/>
      <w:r w:rsidR="00810DEB" w:rsidRPr="0072425B">
        <w:rPr>
          <w:rFonts w:ascii="Verdana" w:hAnsi="Verdana"/>
          <w:sz w:val="22"/>
          <w:szCs w:val="22"/>
        </w:rPr>
        <w:t xml:space="preserve"> </w:t>
      </w:r>
    </w:p>
    <w:p w14:paraId="4192D069" w14:textId="37B47EFE" w:rsidR="00810DEB" w:rsidRPr="0072425B" w:rsidRDefault="00B8515D" w:rsidP="00E45E97">
      <w:pPr>
        <w:ind w:left="720"/>
        <w:jc w:val="both"/>
        <w:rPr>
          <w:rFonts w:ascii="Verdana" w:hAnsi="Verdana"/>
          <w:sz w:val="22"/>
          <w:szCs w:val="22"/>
        </w:rPr>
      </w:pPr>
      <w:r w:rsidRPr="0072425B">
        <w:rPr>
          <w:rFonts w:ascii="Verdana" w:hAnsi="Verdana"/>
          <w:sz w:val="22"/>
          <w:szCs w:val="22"/>
        </w:rPr>
        <w:t xml:space="preserve">(b) </w:t>
      </w:r>
      <w:r w:rsidR="00810DEB" w:rsidRPr="0072425B">
        <w:rPr>
          <w:rFonts w:ascii="Verdana" w:hAnsi="Verdana"/>
          <w:sz w:val="22"/>
          <w:szCs w:val="22"/>
        </w:rPr>
        <w:t xml:space="preserve">Demonstrated and recognised knowledge, experience and competence in business including financial literacy; </w:t>
      </w:r>
    </w:p>
    <w:p w14:paraId="38522E27" w14:textId="2278AF24" w:rsidR="00810DEB" w:rsidRPr="0072425B" w:rsidRDefault="00810DEB" w:rsidP="00E45E97">
      <w:pPr>
        <w:ind w:left="720"/>
        <w:jc w:val="both"/>
        <w:rPr>
          <w:rFonts w:ascii="Verdana" w:hAnsi="Verdana"/>
          <w:sz w:val="22"/>
          <w:szCs w:val="22"/>
        </w:rPr>
      </w:pPr>
      <w:r w:rsidRPr="0072425B">
        <w:rPr>
          <w:rFonts w:ascii="Verdana" w:hAnsi="Verdana"/>
          <w:sz w:val="22"/>
          <w:szCs w:val="22"/>
        </w:rPr>
        <w:t>(c) Ability to analyse information, think strategically and review and challenge management in order to make informed decisions and assess performance</w:t>
      </w:r>
      <w:proofErr w:type="gramStart"/>
      <w:r w:rsidRPr="0072425B">
        <w:rPr>
          <w:rFonts w:ascii="Verdana" w:hAnsi="Verdana"/>
          <w:sz w:val="22"/>
          <w:szCs w:val="22"/>
        </w:rPr>
        <w:t>;</w:t>
      </w:r>
      <w:proofErr w:type="gramEnd"/>
      <w:r w:rsidRPr="0072425B">
        <w:rPr>
          <w:rFonts w:ascii="Verdana" w:hAnsi="Verdana"/>
          <w:sz w:val="22"/>
          <w:szCs w:val="22"/>
        </w:rPr>
        <w:t xml:space="preserve"> </w:t>
      </w:r>
    </w:p>
    <w:p w14:paraId="43C16F20" w14:textId="0AE3BBE4" w:rsidR="00810DEB" w:rsidRPr="0072425B" w:rsidRDefault="00810DEB" w:rsidP="00E45E97">
      <w:pPr>
        <w:ind w:left="720"/>
        <w:jc w:val="both"/>
        <w:rPr>
          <w:rFonts w:ascii="Verdana" w:hAnsi="Verdana"/>
          <w:sz w:val="22"/>
          <w:szCs w:val="22"/>
        </w:rPr>
      </w:pPr>
      <w:r w:rsidRPr="0072425B">
        <w:rPr>
          <w:rFonts w:ascii="Verdana" w:hAnsi="Verdana"/>
          <w:sz w:val="22"/>
          <w:szCs w:val="22"/>
        </w:rPr>
        <w:t xml:space="preserve">(d) Good communication skills and ability to work harmoniously with fellow directors and management; </w:t>
      </w:r>
    </w:p>
    <w:p w14:paraId="6ED0FA1C" w14:textId="5DABDC10" w:rsidR="00810DEB" w:rsidRPr="0072425B" w:rsidRDefault="00810DEB" w:rsidP="00E45E97">
      <w:pPr>
        <w:ind w:left="720"/>
        <w:jc w:val="both"/>
        <w:rPr>
          <w:rFonts w:ascii="Verdana" w:hAnsi="Verdana"/>
          <w:sz w:val="22"/>
          <w:szCs w:val="22"/>
        </w:rPr>
      </w:pPr>
      <w:r w:rsidRPr="0072425B">
        <w:rPr>
          <w:rFonts w:ascii="Verdana" w:hAnsi="Verdana"/>
          <w:sz w:val="22"/>
          <w:szCs w:val="22"/>
        </w:rPr>
        <w:t xml:space="preserve">(e) Willingness to devote the required time, including being available to attend Board and Committee meetings; </w:t>
      </w:r>
    </w:p>
    <w:p w14:paraId="6217FC0E" w14:textId="298A7D76" w:rsidR="00810DEB" w:rsidRPr="0072425B" w:rsidRDefault="00B8515D" w:rsidP="00E45E97">
      <w:pPr>
        <w:ind w:left="720"/>
        <w:jc w:val="both"/>
        <w:rPr>
          <w:rFonts w:ascii="Verdana" w:hAnsi="Verdana"/>
          <w:sz w:val="22"/>
          <w:szCs w:val="22"/>
        </w:rPr>
      </w:pPr>
      <w:r w:rsidRPr="0072425B">
        <w:rPr>
          <w:rFonts w:ascii="Verdana" w:hAnsi="Verdana"/>
          <w:sz w:val="22"/>
          <w:szCs w:val="22"/>
        </w:rPr>
        <w:t xml:space="preserve">(f) </w:t>
      </w:r>
      <w:r w:rsidR="00810DEB" w:rsidRPr="0072425B">
        <w:rPr>
          <w:rFonts w:ascii="Verdana" w:hAnsi="Verdana"/>
          <w:sz w:val="22"/>
          <w:szCs w:val="22"/>
        </w:rPr>
        <w:t>High levels of personal and professional</w:t>
      </w:r>
      <w:r w:rsidR="00CB16ED" w:rsidRPr="0072425B">
        <w:rPr>
          <w:rFonts w:ascii="Verdana" w:hAnsi="Verdana"/>
          <w:sz w:val="22"/>
          <w:szCs w:val="22"/>
        </w:rPr>
        <w:t xml:space="preserve"> honesty and</w:t>
      </w:r>
      <w:r w:rsidR="00810DEB" w:rsidRPr="0072425B">
        <w:rPr>
          <w:rFonts w:ascii="Verdana" w:hAnsi="Verdana"/>
          <w:sz w:val="22"/>
          <w:szCs w:val="22"/>
        </w:rPr>
        <w:t xml:space="preserve"> integrity; and </w:t>
      </w:r>
    </w:p>
    <w:p w14:paraId="4D2D96E7" w14:textId="666240E5" w:rsidR="00810DEB" w:rsidRPr="0072425B" w:rsidRDefault="00810DEB" w:rsidP="00E45E97">
      <w:pPr>
        <w:ind w:left="720"/>
        <w:jc w:val="both"/>
        <w:rPr>
          <w:rFonts w:ascii="Verdana" w:hAnsi="Verdana"/>
          <w:sz w:val="22"/>
          <w:szCs w:val="22"/>
        </w:rPr>
      </w:pPr>
      <w:r w:rsidRPr="0072425B">
        <w:rPr>
          <w:rFonts w:ascii="Verdana" w:hAnsi="Verdana"/>
          <w:sz w:val="22"/>
          <w:szCs w:val="22"/>
        </w:rPr>
        <w:t xml:space="preserve">(g) The results of </w:t>
      </w:r>
      <w:r w:rsidR="00334471" w:rsidRPr="0072425B">
        <w:rPr>
          <w:rFonts w:ascii="Verdana" w:hAnsi="Verdana"/>
          <w:sz w:val="22"/>
          <w:szCs w:val="22"/>
        </w:rPr>
        <w:t xml:space="preserve">any </w:t>
      </w:r>
      <w:r w:rsidRPr="0072425B">
        <w:rPr>
          <w:rFonts w:ascii="Verdana" w:hAnsi="Verdana"/>
          <w:sz w:val="22"/>
          <w:szCs w:val="22"/>
        </w:rPr>
        <w:t>checks undertaken as to the candidate’s character, experience, education, criminal record</w:t>
      </w:r>
      <w:r w:rsidR="00EE005C" w:rsidRPr="0072425B">
        <w:rPr>
          <w:rFonts w:ascii="Verdana" w:hAnsi="Verdana"/>
          <w:sz w:val="22"/>
          <w:szCs w:val="22"/>
        </w:rPr>
        <w:t>,</w:t>
      </w:r>
      <w:r w:rsidRPr="0072425B">
        <w:rPr>
          <w:rFonts w:ascii="Verdana" w:hAnsi="Verdana"/>
          <w:sz w:val="22"/>
          <w:szCs w:val="22"/>
        </w:rPr>
        <w:t xml:space="preserve"> and bankruptcy history. </w:t>
      </w:r>
    </w:p>
    <w:p w14:paraId="2AE916A2" w14:textId="77777777" w:rsidR="00B8515D" w:rsidRPr="0072425B" w:rsidRDefault="00B8515D" w:rsidP="00E45E97">
      <w:pPr>
        <w:jc w:val="both"/>
        <w:rPr>
          <w:rFonts w:ascii="Verdana" w:hAnsi="Verdana"/>
          <w:b/>
          <w:bCs/>
          <w:sz w:val="22"/>
          <w:szCs w:val="22"/>
        </w:rPr>
      </w:pPr>
    </w:p>
    <w:p w14:paraId="13076365" w14:textId="7B624C09" w:rsidR="00810DEB" w:rsidRPr="0072425B" w:rsidRDefault="00A04FD2" w:rsidP="00E45E97">
      <w:pPr>
        <w:jc w:val="both"/>
        <w:rPr>
          <w:rFonts w:ascii="Verdana" w:hAnsi="Verdana"/>
          <w:sz w:val="22"/>
          <w:szCs w:val="22"/>
        </w:rPr>
      </w:pPr>
      <w:r w:rsidRPr="0072425B">
        <w:rPr>
          <w:rFonts w:ascii="Verdana" w:hAnsi="Verdana"/>
          <w:b/>
          <w:bCs/>
          <w:sz w:val="22"/>
          <w:szCs w:val="22"/>
        </w:rPr>
        <w:t>5</w:t>
      </w:r>
      <w:r w:rsidR="00B8515D" w:rsidRPr="0072425B">
        <w:rPr>
          <w:rFonts w:ascii="Verdana" w:hAnsi="Verdana"/>
          <w:b/>
          <w:bCs/>
          <w:sz w:val="22"/>
          <w:szCs w:val="22"/>
        </w:rPr>
        <w:t>.</w:t>
      </w:r>
      <w:r w:rsidR="00810DEB" w:rsidRPr="0072425B">
        <w:rPr>
          <w:rFonts w:ascii="Verdana" w:hAnsi="Verdana"/>
          <w:b/>
          <w:bCs/>
          <w:sz w:val="22"/>
          <w:szCs w:val="22"/>
        </w:rPr>
        <w:t xml:space="preserve"> Induction </w:t>
      </w:r>
    </w:p>
    <w:p w14:paraId="7D9127FE" w14:textId="77777777" w:rsidR="00B8515D" w:rsidRPr="0072425B" w:rsidRDefault="00B8515D" w:rsidP="00E45E97">
      <w:pPr>
        <w:jc w:val="both"/>
        <w:rPr>
          <w:rFonts w:ascii="Verdana" w:hAnsi="Verdana"/>
          <w:sz w:val="22"/>
          <w:szCs w:val="22"/>
        </w:rPr>
      </w:pPr>
    </w:p>
    <w:p w14:paraId="237A3BA0" w14:textId="062F8D40" w:rsidR="006713CC" w:rsidRDefault="00A04FD2" w:rsidP="00A04FD2">
      <w:pPr>
        <w:jc w:val="both"/>
        <w:rPr>
          <w:rFonts w:ascii="Verdana" w:hAnsi="Verdana"/>
          <w:sz w:val="22"/>
          <w:szCs w:val="22"/>
        </w:rPr>
      </w:pPr>
      <w:r w:rsidRPr="0072425B">
        <w:rPr>
          <w:rFonts w:ascii="Verdana" w:hAnsi="Verdana"/>
          <w:sz w:val="22"/>
          <w:szCs w:val="22"/>
        </w:rPr>
        <w:t>5</w:t>
      </w:r>
      <w:r w:rsidR="00810DEB" w:rsidRPr="0072425B">
        <w:rPr>
          <w:rFonts w:ascii="Verdana" w:hAnsi="Verdana"/>
          <w:sz w:val="22"/>
          <w:szCs w:val="22"/>
        </w:rPr>
        <w:t xml:space="preserve">.1 On commencement, all Directors undertake an induction program designed to provide a summary of </w:t>
      </w:r>
      <w:r w:rsidR="0072425B" w:rsidRPr="0072425B">
        <w:rPr>
          <w:rFonts w:ascii="Verdana" w:hAnsi="Verdana"/>
          <w:color w:val="C0504D" w:themeColor="accent2"/>
          <w:sz w:val="22"/>
          <w:szCs w:val="22"/>
        </w:rPr>
        <w:t>&lt;Organisation&gt;</w:t>
      </w:r>
      <w:r w:rsidR="00810DEB" w:rsidRPr="0072425B">
        <w:rPr>
          <w:rFonts w:ascii="Verdana" w:hAnsi="Verdana"/>
          <w:sz w:val="22"/>
          <w:szCs w:val="22"/>
        </w:rPr>
        <w:t xml:space="preserve"> and its activities to assist Directors to become effective in their new role. </w:t>
      </w:r>
    </w:p>
    <w:p w14:paraId="210902F8" w14:textId="77777777" w:rsidR="0072425B" w:rsidRPr="0072425B" w:rsidRDefault="0072425B" w:rsidP="00A04FD2">
      <w:pPr>
        <w:jc w:val="both"/>
        <w:rPr>
          <w:rFonts w:ascii="Verdana" w:hAnsi="Verdana"/>
          <w:sz w:val="22"/>
          <w:szCs w:val="22"/>
        </w:rPr>
      </w:pPr>
    </w:p>
    <w:p w14:paraId="68608314" w14:textId="77777777" w:rsidR="0035182A" w:rsidRPr="0072425B" w:rsidRDefault="0035182A" w:rsidP="00A04FD2">
      <w:pPr>
        <w:jc w:val="both"/>
        <w:rPr>
          <w:rFonts w:ascii="Verdana" w:hAnsi="Verdana"/>
          <w:sz w:val="22"/>
          <w:szCs w:val="22"/>
        </w:rPr>
      </w:pPr>
    </w:p>
    <w:tbl>
      <w:tblPr>
        <w:tblStyle w:val="LightGrid-Accent1"/>
        <w:tblW w:w="0" w:type="auto"/>
        <w:tblLook w:val="04A0" w:firstRow="1" w:lastRow="0" w:firstColumn="1" w:lastColumn="0" w:noHBand="0" w:noVBand="1"/>
      </w:tblPr>
      <w:tblGrid>
        <w:gridCol w:w="7298"/>
        <w:gridCol w:w="1938"/>
      </w:tblGrid>
      <w:tr w:rsidR="0035182A" w:rsidRPr="0072425B" w14:paraId="1099C5F8" w14:textId="77777777" w:rsidTr="00EE4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4E91828B" w14:textId="107C6920" w:rsidR="0035182A" w:rsidRPr="0072425B" w:rsidRDefault="0035182A" w:rsidP="00A04FD2">
            <w:pPr>
              <w:keepNext/>
              <w:keepLines/>
              <w:spacing w:before="200"/>
              <w:ind w:left="720"/>
              <w:contextualSpacing/>
              <w:jc w:val="both"/>
              <w:outlineLvl w:val="8"/>
              <w:rPr>
                <w:rFonts w:ascii="Verdana" w:hAnsi="Verdana"/>
                <w:b w:val="0"/>
                <w:sz w:val="22"/>
                <w:szCs w:val="22"/>
              </w:rPr>
            </w:pPr>
            <w:r w:rsidRPr="0072425B">
              <w:rPr>
                <w:rFonts w:ascii="Verdana" w:hAnsi="Verdana"/>
                <w:sz w:val="22"/>
                <w:szCs w:val="22"/>
              </w:rPr>
              <w:t>Item</w:t>
            </w:r>
          </w:p>
        </w:tc>
        <w:tc>
          <w:tcPr>
            <w:tcW w:w="1938" w:type="dxa"/>
          </w:tcPr>
          <w:p w14:paraId="3F49E317" w14:textId="73E579D2" w:rsidR="0035182A" w:rsidRPr="0072425B" w:rsidRDefault="0035182A" w:rsidP="0072425B">
            <w:pPr>
              <w:keepNext/>
              <w:keepLines/>
              <w:spacing w:before="200"/>
              <w:contextualSpacing/>
              <w:jc w:val="center"/>
              <w:outlineLvl w:val="8"/>
              <w:cnfStyle w:val="100000000000" w:firstRow="1" w:lastRow="0" w:firstColumn="0" w:lastColumn="0" w:oddVBand="0" w:evenVBand="0" w:oddHBand="0" w:evenHBand="0" w:firstRowFirstColumn="0" w:firstRowLastColumn="0" w:lastRowFirstColumn="0" w:lastRowLastColumn="0"/>
              <w:rPr>
                <w:rFonts w:ascii="Verdana" w:hAnsi="Verdana"/>
                <w:b w:val="0"/>
                <w:sz w:val="22"/>
                <w:szCs w:val="22"/>
              </w:rPr>
            </w:pPr>
            <w:r w:rsidRPr="0072425B">
              <w:rPr>
                <w:rFonts w:ascii="Verdana" w:hAnsi="Verdana"/>
                <w:sz w:val="22"/>
                <w:szCs w:val="22"/>
              </w:rPr>
              <w:t>Completed</w:t>
            </w:r>
          </w:p>
        </w:tc>
      </w:tr>
      <w:tr w:rsidR="0035182A" w:rsidRPr="0072425B" w14:paraId="7DEAB33A" w14:textId="77777777" w:rsidTr="00EE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764C820C" w14:textId="6A224E73" w:rsidR="0035182A" w:rsidRPr="0072425B" w:rsidRDefault="0072425B" w:rsidP="0072425B">
            <w:pPr>
              <w:spacing w:before="120"/>
              <w:jc w:val="both"/>
              <w:rPr>
                <w:rFonts w:ascii="Verdana" w:hAnsi="Verdana"/>
                <w:sz w:val="22"/>
                <w:szCs w:val="22"/>
              </w:rPr>
            </w:pPr>
            <w:r>
              <w:rPr>
                <w:rFonts w:ascii="Verdana" w:hAnsi="Verdana"/>
                <w:sz w:val="22"/>
                <w:szCs w:val="22"/>
              </w:rPr>
              <w:t>O</w:t>
            </w:r>
            <w:r w:rsidR="0035182A" w:rsidRPr="0072425B">
              <w:rPr>
                <w:rFonts w:ascii="Verdana" w:hAnsi="Verdana"/>
                <w:sz w:val="22"/>
                <w:szCs w:val="22"/>
              </w:rPr>
              <w:t>ffice staff meet and greet</w:t>
            </w:r>
            <w:r w:rsidR="004C26E8" w:rsidRPr="0072425B">
              <w:rPr>
                <w:rFonts w:ascii="Verdana" w:hAnsi="Verdana"/>
                <w:sz w:val="22"/>
                <w:szCs w:val="22"/>
              </w:rPr>
              <w:t xml:space="preserve"> via Chair</w:t>
            </w:r>
          </w:p>
        </w:tc>
        <w:tc>
          <w:tcPr>
            <w:tcW w:w="1938" w:type="dxa"/>
          </w:tcPr>
          <w:p w14:paraId="70260715" w14:textId="77777777" w:rsidR="0035182A" w:rsidRPr="0072425B" w:rsidRDefault="0035182A" w:rsidP="00A04FD2">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bookmarkStart w:id="0" w:name="_GoBack"/>
            <w:bookmarkEnd w:id="0"/>
          </w:p>
        </w:tc>
      </w:tr>
      <w:tr w:rsidR="0035182A" w:rsidRPr="0072425B" w14:paraId="394B6803" w14:textId="77777777" w:rsidTr="00EE4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2FEAA8FD" w14:textId="252CFE49" w:rsidR="0035182A" w:rsidRPr="0072425B" w:rsidRDefault="0035182A" w:rsidP="0072425B">
            <w:pPr>
              <w:spacing w:before="120"/>
              <w:jc w:val="both"/>
              <w:rPr>
                <w:rFonts w:ascii="Verdana" w:hAnsi="Verdana"/>
                <w:sz w:val="22"/>
                <w:szCs w:val="22"/>
              </w:rPr>
            </w:pPr>
            <w:r w:rsidRPr="0072425B">
              <w:rPr>
                <w:rFonts w:ascii="Verdana" w:hAnsi="Verdana"/>
                <w:sz w:val="22"/>
                <w:szCs w:val="22"/>
              </w:rPr>
              <w:t xml:space="preserve">Meeting with CEO and key staff </w:t>
            </w:r>
            <w:r w:rsidR="004C26E8" w:rsidRPr="0072425B">
              <w:rPr>
                <w:rFonts w:ascii="Verdana" w:hAnsi="Verdana"/>
                <w:sz w:val="22"/>
                <w:szCs w:val="22"/>
              </w:rPr>
              <w:t>via Chair</w:t>
            </w:r>
          </w:p>
        </w:tc>
        <w:tc>
          <w:tcPr>
            <w:tcW w:w="1938" w:type="dxa"/>
          </w:tcPr>
          <w:p w14:paraId="5861C18F" w14:textId="77777777" w:rsidR="0035182A" w:rsidRPr="0072425B" w:rsidRDefault="0035182A" w:rsidP="00A04FD2">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4C26E8" w:rsidRPr="0072425B" w14:paraId="24B810C6" w14:textId="77777777" w:rsidTr="00EE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75E144D1" w14:textId="17414DD7" w:rsidR="004C26E8" w:rsidRPr="0072425B" w:rsidRDefault="0072425B" w:rsidP="0072425B">
            <w:pPr>
              <w:spacing w:before="120"/>
              <w:jc w:val="both"/>
              <w:rPr>
                <w:rFonts w:ascii="Verdana" w:hAnsi="Verdana"/>
                <w:sz w:val="22"/>
                <w:szCs w:val="22"/>
              </w:rPr>
            </w:pPr>
            <w:r>
              <w:rPr>
                <w:rFonts w:ascii="Verdana" w:hAnsi="Verdana"/>
                <w:sz w:val="22"/>
                <w:szCs w:val="22"/>
              </w:rPr>
              <w:t>Receive</w:t>
            </w:r>
            <w:r w:rsidR="004C26E8" w:rsidRPr="0072425B">
              <w:rPr>
                <w:rFonts w:ascii="Verdana" w:hAnsi="Verdana"/>
                <w:sz w:val="22"/>
                <w:szCs w:val="22"/>
              </w:rPr>
              <w:t xml:space="preserve"> Induction Pack for New Directors</w:t>
            </w:r>
          </w:p>
        </w:tc>
        <w:tc>
          <w:tcPr>
            <w:tcW w:w="1938" w:type="dxa"/>
          </w:tcPr>
          <w:p w14:paraId="5E19F425" w14:textId="77777777" w:rsidR="004C26E8" w:rsidRPr="0072425B" w:rsidRDefault="004C26E8" w:rsidP="00A04FD2">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35182A" w:rsidRPr="0072425B" w14:paraId="73B37C43" w14:textId="77777777" w:rsidTr="00EE4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1CE2057F" w14:textId="07567E10" w:rsidR="0035182A" w:rsidRPr="0072425B" w:rsidRDefault="00EE4770" w:rsidP="0072425B">
            <w:pPr>
              <w:spacing w:before="120"/>
              <w:jc w:val="both"/>
              <w:rPr>
                <w:rFonts w:ascii="Verdana" w:hAnsi="Verdana"/>
                <w:sz w:val="22"/>
                <w:szCs w:val="22"/>
              </w:rPr>
            </w:pPr>
            <w:r w:rsidRPr="0072425B">
              <w:rPr>
                <w:rFonts w:ascii="Verdana" w:hAnsi="Verdana"/>
                <w:sz w:val="22"/>
                <w:szCs w:val="22"/>
              </w:rPr>
              <w:t xml:space="preserve">Review constitution, strategy, and code of conduct with Chair </w:t>
            </w:r>
          </w:p>
        </w:tc>
        <w:tc>
          <w:tcPr>
            <w:tcW w:w="1938" w:type="dxa"/>
          </w:tcPr>
          <w:p w14:paraId="25F99AC7" w14:textId="77777777" w:rsidR="0035182A" w:rsidRPr="0072425B" w:rsidRDefault="0035182A" w:rsidP="00A04FD2">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137C5E" w:rsidRPr="0072425B" w14:paraId="4FFA430D" w14:textId="77777777" w:rsidTr="00EE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116D1A28" w14:textId="77777777" w:rsidR="00137C5E" w:rsidRPr="0072425B" w:rsidRDefault="00137C5E" w:rsidP="0072425B">
            <w:pPr>
              <w:spacing w:before="120"/>
              <w:rPr>
                <w:rFonts w:ascii="Verdana" w:hAnsi="Verdana"/>
                <w:sz w:val="22"/>
                <w:szCs w:val="22"/>
              </w:rPr>
            </w:pPr>
            <w:r w:rsidRPr="0072425B">
              <w:rPr>
                <w:rFonts w:ascii="Verdana" w:hAnsi="Verdana"/>
                <w:sz w:val="22"/>
                <w:szCs w:val="22"/>
              </w:rPr>
              <w:t xml:space="preserve">Complete </w:t>
            </w:r>
          </w:p>
          <w:p w14:paraId="3E4BF3D7" w14:textId="77777777" w:rsidR="00137C5E" w:rsidRPr="0072425B" w:rsidRDefault="00137C5E" w:rsidP="0072425B">
            <w:pPr>
              <w:pStyle w:val="ListParagraph"/>
              <w:numPr>
                <w:ilvl w:val="0"/>
                <w:numId w:val="13"/>
              </w:numPr>
              <w:spacing w:before="120"/>
              <w:rPr>
                <w:rFonts w:ascii="Verdana" w:hAnsi="Verdana"/>
                <w:sz w:val="22"/>
                <w:szCs w:val="22"/>
              </w:rPr>
            </w:pPr>
            <w:r w:rsidRPr="0072425B">
              <w:rPr>
                <w:rFonts w:ascii="Verdana" w:hAnsi="Verdana"/>
                <w:sz w:val="22"/>
                <w:szCs w:val="22"/>
              </w:rPr>
              <w:t xml:space="preserve">A Consent to act as a director, disclosure, and declaration of not being a disqualified person, and </w:t>
            </w:r>
          </w:p>
          <w:p w14:paraId="16E3A004" w14:textId="02D6489D" w:rsidR="00137C5E" w:rsidRPr="0072425B" w:rsidRDefault="00137C5E" w:rsidP="0072425B">
            <w:pPr>
              <w:pStyle w:val="ListParagraph"/>
              <w:numPr>
                <w:ilvl w:val="0"/>
                <w:numId w:val="13"/>
              </w:numPr>
              <w:spacing w:before="120"/>
              <w:rPr>
                <w:rFonts w:ascii="Verdana" w:hAnsi="Verdana"/>
                <w:sz w:val="22"/>
                <w:szCs w:val="22"/>
              </w:rPr>
            </w:pPr>
            <w:r w:rsidRPr="0072425B">
              <w:rPr>
                <w:rFonts w:ascii="Verdana" w:hAnsi="Verdana"/>
                <w:sz w:val="22"/>
                <w:szCs w:val="22"/>
              </w:rPr>
              <w:t>A Deed of access and indemnity</w:t>
            </w:r>
          </w:p>
        </w:tc>
        <w:tc>
          <w:tcPr>
            <w:tcW w:w="1938" w:type="dxa"/>
          </w:tcPr>
          <w:p w14:paraId="357E7925" w14:textId="77777777" w:rsidR="00137C5E" w:rsidRPr="0072425B" w:rsidRDefault="00137C5E" w:rsidP="00A04FD2">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35182A" w:rsidRPr="0072425B" w14:paraId="0788065C" w14:textId="77777777" w:rsidTr="00EE47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47B30A7B" w14:textId="0E4D9D5F" w:rsidR="0035182A" w:rsidRPr="0072425B" w:rsidRDefault="004C26E8" w:rsidP="0072425B">
            <w:pPr>
              <w:spacing w:before="120"/>
              <w:jc w:val="both"/>
              <w:rPr>
                <w:rFonts w:ascii="Verdana" w:hAnsi="Verdana"/>
                <w:sz w:val="22"/>
                <w:szCs w:val="22"/>
              </w:rPr>
            </w:pPr>
            <w:r w:rsidRPr="0072425B">
              <w:rPr>
                <w:rFonts w:ascii="Verdana" w:hAnsi="Verdana"/>
                <w:sz w:val="22"/>
                <w:szCs w:val="22"/>
              </w:rPr>
              <w:t>Attendance at selected Committee Meeting</w:t>
            </w:r>
          </w:p>
        </w:tc>
        <w:tc>
          <w:tcPr>
            <w:tcW w:w="1938" w:type="dxa"/>
          </w:tcPr>
          <w:p w14:paraId="3AA5D924" w14:textId="77777777" w:rsidR="0035182A" w:rsidRPr="0072425B" w:rsidRDefault="0035182A" w:rsidP="00A04FD2">
            <w:pPr>
              <w:jc w:val="both"/>
              <w:cnfStyle w:val="000000010000" w:firstRow="0" w:lastRow="0" w:firstColumn="0" w:lastColumn="0" w:oddVBand="0" w:evenVBand="0" w:oddHBand="0" w:evenHBand="1" w:firstRowFirstColumn="0" w:firstRowLastColumn="0" w:lastRowFirstColumn="0" w:lastRowLastColumn="0"/>
              <w:rPr>
                <w:rFonts w:ascii="Verdana" w:hAnsi="Verdana"/>
                <w:sz w:val="22"/>
                <w:szCs w:val="22"/>
              </w:rPr>
            </w:pPr>
          </w:p>
        </w:tc>
      </w:tr>
      <w:tr w:rsidR="0035182A" w:rsidRPr="0072425B" w14:paraId="6521827D" w14:textId="77777777" w:rsidTr="00EE4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8" w:type="dxa"/>
          </w:tcPr>
          <w:p w14:paraId="0868A774" w14:textId="1C2EDAAF" w:rsidR="0035182A" w:rsidRPr="0072425B" w:rsidRDefault="00EE4770" w:rsidP="0072425B">
            <w:pPr>
              <w:spacing w:before="120"/>
              <w:jc w:val="both"/>
              <w:rPr>
                <w:rFonts w:ascii="Verdana" w:hAnsi="Verdana"/>
                <w:sz w:val="22"/>
                <w:szCs w:val="22"/>
              </w:rPr>
            </w:pPr>
            <w:r w:rsidRPr="0072425B">
              <w:rPr>
                <w:rFonts w:ascii="Verdana" w:hAnsi="Verdana"/>
                <w:sz w:val="22"/>
                <w:szCs w:val="22"/>
              </w:rPr>
              <w:t>Introduction to Board members (at first Board meeting)</w:t>
            </w:r>
          </w:p>
        </w:tc>
        <w:tc>
          <w:tcPr>
            <w:tcW w:w="1938" w:type="dxa"/>
          </w:tcPr>
          <w:p w14:paraId="31ECD12D" w14:textId="77777777" w:rsidR="0035182A" w:rsidRPr="0072425B" w:rsidRDefault="0035182A" w:rsidP="00A04FD2">
            <w:pPr>
              <w:jc w:val="both"/>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bl>
    <w:p w14:paraId="59917B58" w14:textId="77777777" w:rsidR="0035182A" w:rsidRPr="0072425B" w:rsidRDefault="0035182A" w:rsidP="00A04FD2">
      <w:pPr>
        <w:jc w:val="both"/>
        <w:rPr>
          <w:rFonts w:ascii="Verdana" w:hAnsi="Verdana"/>
          <w:sz w:val="22"/>
          <w:szCs w:val="22"/>
        </w:rPr>
      </w:pPr>
    </w:p>
    <w:sectPr w:rsidR="0035182A" w:rsidRPr="0072425B" w:rsidSect="001F7CD4">
      <w:footerReference w:type="default" r:id="rId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3ECC" w14:textId="77777777" w:rsidR="000B5997" w:rsidRDefault="000B5997" w:rsidP="00F147E7">
      <w:r>
        <w:separator/>
      </w:r>
    </w:p>
  </w:endnote>
  <w:endnote w:type="continuationSeparator" w:id="0">
    <w:p w14:paraId="67858937" w14:textId="77777777" w:rsidR="000B5997" w:rsidRDefault="000B5997" w:rsidP="00F1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E9DF" w14:textId="5B52B993" w:rsidR="000B5997" w:rsidRPr="0072425B" w:rsidRDefault="0072425B">
    <w:pPr>
      <w:pStyle w:val="Footer"/>
      <w:rPr>
        <w:rFonts w:ascii="Verdana" w:hAnsi="Verdana"/>
        <w:sz w:val="16"/>
        <w:szCs w:val="16"/>
      </w:rPr>
    </w:pPr>
    <w:r w:rsidRPr="0072425B">
      <w:rPr>
        <w:rFonts w:ascii="Verdana" w:hAnsi="Verdana"/>
        <w:sz w:val="16"/>
        <w:szCs w:val="16"/>
      </w:rPr>
      <w:t>Sample</w:t>
    </w:r>
    <w:r w:rsidR="00137C5E" w:rsidRPr="0072425B">
      <w:rPr>
        <w:rFonts w:ascii="Verdana" w:hAnsi="Verdana"/>
        <w:sz w:val="16"/>
        <w:szCs w:val="16"/>
      </w:rPr>
      <w:t xml:space="preserve"> Director Selection and Induction Process</w:t>
    </w:r>
    <w:r w:rsidR="00137C5E" w:rsidRPr="0072425B">
      <w:rPr>
        <w:rFonts w:ascii="Verdana" w:hAnsi="Verdana"/>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FEE8" w14:textId="77777777" w:rsidR="000B5997" w:rsidRDefault="000B5997" w:rsidP="00F147E7">
      <w:r>
        <w:separator/>
      </w:r>
    </w:p>
  </w:footnote>
  <w:footnote w:type="continuationSeparator" w:id="0">
    <w:p w14:paraId="48246357" w14:textId="77777777" w:rsidR="000B5997" w:rsidRDefault="000B5997" w:rsidP="00F147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1B4"/>
    <w:multiLevelType w:val="hybridMultilevel"/>
    <w:tmpl w:val="C7F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9484B"/>
    <w:multiLevelType w:val="hybridMultilevel"/>
    <w:tmpl w:val="49DC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71C6D"/>
    <w:multiLevelType w:val="hybridMultilevel"/>
    <w:tmpl w:val="95C40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C04FE"/>
    <w:multiLevelType w:val="multilevel"/>
    <w:tmpl w:val="47F6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642A0"/>
    <w:multiLevelType w:val="hybridMultilevel"/>
    <w:tmpl w:val="6A00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96942"/>
    <w:multiLevelType w:val="hybridMultilevel"/>
    <w:tmpl w:val="B14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954CD"/>
    <w:multiLevelType w:val="multilevel"/>
    <w:tmpl w:val="F11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41ED4"/>
    <w:multiLevelType w:val="multilevel"/>
    <w:tmpl w:val="BB10F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A61359"/>
    <w:multiLevelType w:val="hybridMultilevel"/>
    <w:tmpl w:val="E996A62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9">
    <w:nsid w:val="628263AC"/>
    <w:multiLevelType w:val="hybridMultilevel"/>
    <w:tmpl w:val="1270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47892"/>
    <w:multiLevelType w:val="hybridMultilevel"/>
    <w:tmpl w:val="B4F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1184"/>
    <w:multiLevelType w:val="hybridMultilevel"/>
    <w:tmpl w:val="2D36C8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7F5B14C4"/>
    <w:multiLevelType w:val="multilevel"/>
    <w:tmpl w:val="9F14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6"/>
  </w:num>
  <w:num w:numId="4">
    <w:abstractNumId w:val="7"/>
  </w:num>
  <w:num w:numId="5">
    <w:abstractNumId w:val="12"/>
  </w:num>
  <w:num w:numId="6">
    <w:abstractNumId w:val="3"/>
  </w:num>
  <w:num w:numId="7">
    <w:abstractNumId w:val="9"/>
  </w:num>
  <w:num w:numId="8">
    <w:abstractNumId w:val="10"/>
  </w:num>
  <w:num w:numId="9">
    <w:abstractNumId w:val="0"/>
  </w:num>
  <w:num w:numId="10">
    <w:abstractNumId w:val="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1C"/>
    <w:rsid w:val="00042817"/>
    <w:rsid w:val="000A1742"/>
    <w:rsid w:val="000B5997"/>
    <w:rsid w:val="001349B5"/>
    <w:rsid w:val="00137C5E"/>
    <w:rsid w:val="00140E4D"/>
    <w:rsid w:val="001F457D"/>
    <w:rsid w:val="001F7CD4"/>
    <w:rsid w:val="002102F2"/>
    <w:rsid w:val="002327C3"/>
    <w:rsid w:val="00313F63"/>
    <w:rsid w:val="00334471"/>
    <w:rsid w:val="0035182A"/>
    <w:rsid w:val="00474C48"/>
    <w:rsid w:val="00486864"/>
    <w:rsid w:val="0049612E"/>
    <w:rsid w:val="004C26E8"/>
    <w:rsid w:val="00526A79"/>
    <w:rsid w:val="00536130"/>
    <w:rsid w:val="005A721C"/>
    <w:rsid w:val="005D3807"/>
    <w:rsid w:val="006713CC"/>
    <w:rsid w:val="006A4F1A"/>
    <w:rsid w:val="0072335F"/>
    <w:rsid w:val="0072425B"/>
    <w:rsid w:val="00726AD0"/>
    <w:rsid w:val="00762A00"/>
    <w:rsid w:val="00810DEB"/>
    <w:rsid w:val="008372C9"/>
    <w:rsid w:val="00986C20"/>
    <w:rsid w:val="009D01FC"/>
    <w:rsid w:val="009E5B31"/>
    <w:rsid w:val="00A04FD2"/>
    <w:rsid w:val="00A810FA"/>
    <w:rsid w:val="00A84BB1"/>
    <w:rsid w:val="00B16164"/>
    <w:rsid w:val="00B52E71"/>
    <w:rsid w:val="00B74D1C"/>
    <w:rsid w:val="00B8515D"/>
    <w:rsid w:val="00C15AD8"/>
    <w:rsid w:val="00C22B59"/>
    <w:rsid w:val="00C8231C"/>
    <w:rsid w:val="00CB16ED"/>
    <w:rsid w:val="00D324A3"/>
    <w:rsid w:val="00E45E97"/>
    <w:rsid w:val="00E71BCC"/>
    <w:rsid w:val="00EC481F"/>
    <w:rsid w:val="00EE005C"/>
    <w:rsid w:val="00EE4770"/>
    <w:rsid w:val="00EE6233"/>
    <w:rsid w:val="00F01859"/>
    <w:rsid w:val="00F147E7"/>
    <w:rsid w:val="00F821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A5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2E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1C"/>
    <w:pPr>
      <w:ind w:left="720"/>
      <w:contextualSpacing/>
    </w:pPr>
  </w:style>
  <w:style w:type="character" w:customStyle="1" w:styleId="Heading2Char">
    <w:name w:val="Heading 2 Char"/>
    <w:basedOn w:val="DefaultParagraphFont"/>
    <w:link w:val="Heading2"/>
    <w:uiPriority w:val="9"/>
    <w:rsid w:val="00B52E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10DEB"/>
    <w:rPr>
      <w:rFonts w:ascii="Times New Roman" w:hAnsi="Times New Roman" w:cs="Times New Roman"/>
    </w:rPr>
  </w:style>
  <w:style w:type="paragraph" w:styleId="Header">
    <w:name w:val="header"/>
    <w:basedOn w:val="Normal"/>
    <w:link w:val="HeaderChar"/>
    <w:uiPriority w:val="99"/>
    <w:unhideWhenUsed/>
    <w:rsid w:val="00F147E7"/>
    <w:pPr>
      <w:tabs>
        <w:tab w:val="center" w:pos="4320"/>
        <w:tab w:val="right" w:pos="8640"/>
      </w:tabs>
    </w:pPr>
  </w:style>
  <w:style w:type="character" w:customStyle="1" w:styleId="HeaderChar">
    <w:name w:val="Header Char"/>
    <w:basedOn w:val="DefaultParagraphFont"/>
    <w:link w:val="Header"/>
    <w:uiPriority w:val="99"/>
    <w:rsid w:val="00F147E7"/>
  </w:style>
  <w:style w:type="paragraph" w:styleId="Footer">
    <w:name w:val="footer"/>
    <w:basedOn w:val="Normal"/>
    <w:link w:val="FooterChar"/>
    <w:uiPriority w:val="99"/>
    <w:unhideWhenUsed/>
    <w:rsid w:val="00F147E7"/>
    <w:pPr>
      <w:tabs>
        <w:tab w:val="center" w:pos="4320"/>
        <w:tab w:val="right" w:pos="8640"/>
      </w:tabs>
    </w:pPr>
  </w:style>
  <w:style w:type="character" w:customStyle="1" w:styleId="FooterChar">
    <w:name w:val="Footer Char"/>
    <w:basedOn w:val="DefaultParagraphFont"/>
    <w:link w:val="Footer"/>
    <w:uiPriority w:val="99"/>
    <w:rsid w:val="00F147E7"/>
  </w:style>
  <w:style w:type="table" w:styleId="TableGrid">
    <w:name w:val="Table Grid"/>
    <w:basedOn w:val="TableNormal"/>
    <w:uiPriority w:val="59"/>
    <w:rsid w:val="00E7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E71B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F4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57D"/>
    <w:rPr>
      <w:rFonts w:ascii="Lucida Grande" w:hAnsi="Lucida Grande"/>
      <w:sz w:val="18"/>
      <w:szCs w:val="18"/>
    </w:rPr>
  </w:style>
  <w:style w:type="character" w:styleId="CommentReference">
    <w:name w:val="annotation reference"/>
    <w:basedOn w:val="DefaultParagraphFont"/>
    <w:uiPriority w:val="99"/>
    <w:semiHidden/>
    <w:unhideWhenUsed/>
    <w:rsid w:val="001F457D"/>
    <w:rPr>
      <w:sz w:val="18"/>
      <w:szCs w:val="18"/>
    </w:rPr>
  </w:style>
  <w:style w:type="paragraph" w:styleId="CommentText">
    <w:name w:val="annotation text"/>
    <w:basedOn w:val="Normal"/>
    <w:link w:val="CommentTextChar"/>
    <w:uiPriority w:val="99"/>
    <w:semiHidden/>
    <w:unhideWhenUsed/>
    <w:rsid w:val="001F457D"/>
  </w:style>
  <w:style w:type="character" w:customStyle="1" w:styleId="CommentTextChar">
    <w:name w:val="Comment Text Char"/>
    <w:basedOn w:val="DefaultParagraphFont"/>
    <w:link w:val="CommentText"/>
    <w:uiPriority w:val="99"/>
    <w:semiHidden/>
    <w:rsid w:val="001F457D"/>
  </w:style>
  <w:style w:type="paragraph" w:styleId="CommentSubject">
    <w:name w:val="annotation subject"/>
    <w:basedOn w:val="CommentText"/>
    <w:next w:val="CommentText"/>
    <w:link w:val="CommentSubjectChar"/>
    <w:uiPriority w:val="99"/>
    <w:semiHidden/>
    <w:unhideWhenUsed/>
    <w:rsid w:val="001F457D"/>
    <w:rPr>
      <w:b/>
      <w:bCs/>
      <w:sz w:val="20"/>
      <w:szCs w:val="20"/>
    </w:rPr>
  </w:style>
  <w:style w:type="character" w:customStyle="1" w:styleId="CommentSubjectChar">
    <w:name w:val="Comment Subject Char"/>
    <w:basedOn w:val="CommentTextChar"/>
    <w:link w:val="CommentSubject"/>
    <w:uiPriority w:val="99"/>
    <w:semiHidden/>
    <w:rsid w:val="001F45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2E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1C"/>
    <w:pPr>
      <w:ind w:left="720"/>
      <w:contextualSpacing/>
    </w:pPr>
  </w:style>
  <w:style w:type="character" w:customStyle="1" w:styleId="Heading2Char">
    <w:name w:val="Heading 2 Char"/>
    <w:basedOn w:val="DefaultParagraphFont"/>
    <w:link w:val="Heading2"/>
    <w:uiPriority w:val="9"/>
    <w:rsid w:val="00B52E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10DEB"/>
    <w:rPr>
      <w:rFonts w:ascii="Times New Roman" w:hAnsi="Times New Roman" w:cs="Times New Roman"/>
    </w:rPr>
  </w:style>
  <w:style w:type="paragraph" w:styleId="Header">
    <w:name w:val="header"/>
    <w:basedOn w:val="Normal"/>
    <w:link w:val="HeaderChar"/>
    <w:uiPriority w:val="99"/>
    <w:unhideWhenUsed/>
    <w:rsid w:val="00F147E7"/>
    <w:pPr>
      <w:tabs>
        <w:tab w:val="center" w:pos="4320"/>
        <w:tab w:val="right" w:pos="8640"/>
      </w:tabs>
    </w:pPr>
  </w:style>
  <w:style w:type="character" w:customStyle="1" w:styleId="HeaderChar">
    <w:name w:val="Header Char"/>
    <w:basedOn w:val="DefaultParagraphFont"/>
    <w:link w:val="Header"/>
    <w:uiPriority w:val="99"/>
    <w:rsid w:val="00F147E7"/>
  </w:style>
  <w:style w:type="paragraph" w:styleId="Footer">
    <w:name w:val="footer"/>
    <w:basedOn w:val="Normal"/>
    <w:link w:val="FooterChar"/>
    <w:uiPriority w:val="99"/>
    <w:unhideWhenUsed/>
    <w:rsid w:val="00F147E7"/>
    <w:pPr>
      <w:tabs>
        <w:tab w:val="center" w:pos="4320"/>
        <w:tab w:val="right" w:pos="8640"/>
      </w:tabs>
    </w:pPr>
  </w:style>
  <w:style w:type="character" w:customStyle="1" w:styleId="FooterChar">
    <w:name w:val="Footer Char"/>
    <w:basedOn w:val="DefaultParagraphFont"/>
    <w:link w:val="Footer"/>
    <w:uiPriority w:val="99"/>
    <w:rsid w:val="00F147E7"/>
  </w:style>
  <w:style w:type="table" w:styleId="TableGrid">
    <w:name w:val="Table Grid"/>
    <w:basedOn w:val="TableNormal"/>
    <w:uiPriority w:val="59"/>
    <w:rsid w:val="00E7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E71B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F4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57D"/>
    <w:rPr>
      <w:rFonts w:ascii="Lucida Grande" w:hAnsi="Lucida Grande"/>
      <w:sz w:val="18"/>
      <w:szCs w:val="18"/>
    </w:rPr>
  </w:style>
  <w:style w:type="character" w:styleId="CommentReference">
    <w:name w:val="annotation reference"/>
    <w:basedOn w:val="DefaultParagraphFont"/>
    <w:uiPriority w:val="99"/>
    <w:semiHidden/>
    <w:unhideWhenUsed/>
    <w:rsid w:val="001F457D"/>
    <w:rPr>
      <w:sz w:val="18"/>
      <w:szCs w:val="18"/>
    </w:rPr>
  </w:style>
  <w:style w:type="paragraph" w:styleId="CommentText">
    <w:name w:val="annotation text"/>
    <w:basedOn w:val="Normal"/>
    <w:link w:val="CommentTextChar"/>
    <w:uiPriority w:val="99"/>
    <w:semiHidden/>
    <w:unhideWhenUsed/>
    <w:rsid w:val="001F457D"/>
  </w:style>
  <w:style w:type="character" w:customStyle="1" w:styleId="CommentTextChar">
    <w:name w:val="Comment Text Char"/>
    <w:basedOn w:val="DefaultParagraphFont"/>
    <w:link w:val="CommentText"/>
    <w:uiPriority w:val="99"/>
    <w:semiHidden/>
    <w:rsid w:val="001F457D"/>
  </w:style>
  <w:style w:type="paragraph" w:styleId="CommentSubject">
    <w:name w:val="annotation subject"/>
    <w:basedOn w:val="CommentText"/>
    <w:next w:val="CommentText"/>
    <w:link w:val="CommentSubjectChar"/>
    <w:uiPriority w:val="99"/>
    <w:semiHidden/>
    <w:unhideWhenUsed/>
    <w:rsid w:val="001F457D"/>
    <w:rPr>
      <w:b/>
      <w:bCs/>
      <w:sz w:val="20"/>
      <w:szCs w:val="20"/>
    </w:rPr>
  </w:style>
  <w:style w:type="character" w:customStyle="1" w:styleId="CommentSubjectChar">
    <w:name w:val="Comment Subject Char"/>
    <w:basedOn w:val="CommentTextChar"/>
    <w:link w:val="CommentSubject"/>
    <w:uiPriority w:val="99"/>
    <w:semiHidden/>
    <w:rsid w:val="001F4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32492">
      <w:bodyDiv w:val="1"/>
      <w:marLeft w:val="0"/>
      <w:marRight w:val="0"/>
      <w:marTop w:val="0"/>
      <w:marBottom w:val="0"/>
      <w:divBdr>
        <w:top w:val="none" w:sz="0" w:space="0" w:color="auto"/>
        <w:left w:val="none" w:sz="0" w:space="0" w:color="auto"/>
        <w:bottom w:val="none" w:sz="0" w:space="0" w:color="auto"/>
        <w:right w:val="none" w:sz="0" w:space="0" w:color="auto"/>
      </w:divBdr>
      <w:divsChild>
        <w:div w:id="1234122160">
          <w:marLeft w:val="0"/>
          <w:marRight w:val="0"/>
          <w:marTop w:val="0"/>
          <w:marBottom w:val="0"/>
          <w:divBdr>
            <w:top w:val="none" w:sz="0" w:space="0" w:color="auto"/>
            <w:left w:val="none" w:sz="0" w:space="0" w:color="auto"/>
            <w:bottom w:val="none" w:sz="0" w:space="0" w:color="auto"/>
            <w:right w:val="none" w:sz="0" w:space="0" w:color="auto"/>
          </w:divBdr>
          <w:divsChild>
            <w:div w:id="1211454678">
              <w:marLeft w:val="0"/>
              <w:marRight w:val="0"/>
              <w:marTop w:val="0"/>
              <w:marBottom w:val="0"/>
              <w:divBdr>
                <w:top w:val="none" w:sz="0" w:space="0" w:color="auto"/>
                <w:left w:val="none" w:sz="0" w:space="0" w:color="auto"/>
                <w:bottom w:val="none" w:sz="0" w:space="0" w:color="auto"/>
                <w:right w:val="none" w:sz="0" w:space="0" w:color="auto"/>
              </w:divBdr>
              <w:divsChild>
                <w:div w:id="2058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165">
      <w:bodyDiv w:val="1"/>
      <w:marLeft w:val="0"/>
      <w:marRight w:val="0"/>
      <w:marTop w:val="0"/>
      <w:marBottom w:val="0"/>
      <w:divBdr>
        <w:top w:val="none" w:sz="0" w:space="0" w:color="auto"/>
        <w:left w:val="none" w:sz="0" w:space="0" w:color="auto"/>
        <w:bottom w:val="none" w:sz="0" w:space="0" w:color="auto"/>
        <w:right w:val="none" w:sz="0" w:space="0" w:color="auto"/>
      </w:divBdr>
      <w:divsChild>
        <w:div w:id="1634289104">
          <w:marLeft w:val="0"/>
          <w:marRight w:val="0"/>
          <w:marTop w:val="0"/>
          <w:marBottom w:val="0"/>
          <w:divBdr>
            <w:top w:val="none" w:sz="0" w:space="0" w:color="auto"/>
            <w:left w:val="none" w:sz="0" w:space="0" w:color="auto"/>
            <w:bottom w:val="none" w:sz="0" w:space="0" w:color="auto"/>
            <w:right w:val="none" w:sz="0" w:space="0" w:color="auto"/>
          </w:divBdr>
          <w:divsChild>
            <w:div w:id="1881353115">
              <w:marLeft w:val="0"/>
              <w:marRight w:val="0"/>
              <w:marTop w:val="0"/>
              <w:marBottom w:val="0"/>
              <w:divBdr>
                <w:top w:val="none" w:sz="0" w:space="0" w:color="auto"/>
                <w:left w:val="none" w:sz="0" w:space="0" w:color="auto"/>
                <w:bottom w:val="none" w:sz="0" w:space="0" w:color="auto"/>
                <w:right w:val="none" w:sz="0" w:space="0" w:color="auto"/>
              </w:divBdr>
              <w:divsChild>
                <w:div w:id="20619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2196">
      <w:bodyDiv w:val="1"/>
      <w:marLeft w:val="0"/>
      <w:marRight w:val="0"/>
      <w:marTop w:val="0"/>
      <w:marBottom w:val="0"/>
      <w:divBdr>
        <w:top w:val="none" w:sz="0" w:space="0" w:color="auto"/>
        <w:left w:val="none" w:sz="0" w:space="0" w:color="auto"/>
        <w:bottom w:val="none" w:sz="0" w:space="0" w:color="auto"/>
        <w:right w:val="none" w:sz="0" w:space="0" w:color="auto"/>
      </w:divBdr>
      <w:divsChild>
        <w:div w:id="299581898">
          <w:marLeft w:val="0"/>
          <w:marRight w:val="0"/>
          <w:marTop w:val="0"/>
          <w:marBottom w:val="0"/>
          <w:divBdr>
            <w:top w:val="none" w:sz="0" w:space="0" w:color="auto"/>
            <w:left w:val="none" w:sz="0" w:space="0" w:color="auto"/>
            <w:bottom w:val="none" w:sz="0" w:space="0" w:color="auto"/>
            <w:right w:val="none" w:sz="0" w:space="0" w:color="auto"/>
          </w:divBdr>
          <w:divsChild>
            <w:div w:id="2020160149">
              <w:marLeft w:val="0"/>
              <w:marRight w:val="0"/>
              <w:marTop w:val="0"/>
              <w:marBottom w:val="0"/>
              <w:divBdr>
                <w:top w:val="none" w:sz="0" w:space="0" w:color="auto"/>
                <w:left w:val="none" w:sz="0" w:space="0" w:color="auto"/>
                <w:bottom w:val="none" w:sz="0" w:space="0" w:color="auto"/>
                <w:right w:val="none" w:sz="0" w:space="0" w:color="auto"/>
              </w:divBdr>
              <w:divsChild>
                <w:div w:id="8592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1B9-514B-9544-A552-2FFF1D50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950</Words>
  <Characters>5420</Characters>
  <Application>Microsoft Macintosh Word</Application>
  <DocSecurity>0</DocSecurity>
  <Lines>45</Lines>
  <Paragraphs>12</Paragraphs>
  <ScaleCrop>false</ScaleCrop>
  <Company>Sweet Pea Marketing</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dc:creator>
  <cp:keywords/>
  <dc:description/>
  <cp:lastModifiedBy>Lisa Cook</cp:lastModifiedBy>
  <cp:revision>3</cp:revision>
  <dcterms:created xsi:type="dcterms:W3CDTF">2018-02-28T06:11:00Z</dcterms:created>
  <dcterms:modified xsi:type="dcterms:W3CDTF">2018-02-28T06:17:00Z</dcterms:modified>
</cp:coreProperties>
</file>